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37A" w:rsidRDefault="00643C13">
      <w:pPr>
        <w:jc w:val="right"/>
        <w:rPr>
          <w:rFonts w:ascii="Arial" w:eastAsia="Arial" w:hAnsi="Arial" w:cs="Arial"/>
          <w:b/>
          <w:bCs/>
          <w:sz w:val="22"/>
          <w:szCs w:val="22"/>
        </w:rPr>
      </w:pPr>
      <w:bookmarkStart w:id="0" w:name="_GoBack"/>
      <w:bookmarkEnd w:id="0"/>
      <w:r>
        <w:rPr>
          <w:rFonts w:ascii="Arial" w:eastAsia="Arial" w:hAnsi="Arial" w:cs="Arial"/>
          <w:b/>
          <w:bCs/>
          <w:sz w:val="26"/>
          <w:szCs w:val="26"/>
        </w:rPr>
        <w:t>CP/1154/2026</w:t>
      </w:r>
    </w:p>
    <w:p w:rsidR="0069337A" w:rsidRDefault="00643C13">
      <w:pPr>
        <w:jc w:val="right"/>
        <w:rPr>
          <w:rFonts w:ascii="Arial" w:eastAsia="Arial" w:hAnsi="Arial" w:cs="Arial"/>
          <w:b/>
          <w:bCs/>
          <w:sz w:val="28"/>
          <w:szCs w:val="28"/>
        </w:rPr>
      </w:pPr>
      <w:r>
        <w:rPr>
          <w:rFonts w:ascii="Arial" w:eastAsia="Arial" w:hAnsi="Arial" w:cs="Arial"/>
          <w:sz w:val="22"/>
          <w:szCs w:val="22"/>
        </w:rPr>
        <w:t>18 de agosto de 2026</w:t>
      </w:r>
    </w:p>
    <w:p w:rsidR="0069337A" w:rsidRDefault="0069337A">
      <w:pPr>
        <w:spacing w:before="240" w:after="240"/>
        <w:jc w:val="center"/>
        <w:rPr>
          <w:rFonts w:ascii="Arial" w:eastAsia="Arial" w:hAnsi="Arial" w:cs="Arial"/>
          <w:b/>
          <w:bCs/>
          <w:sz w:val="28"/>
          <w:szCs w:val="28"/>
        </w:rPr>
      </w:pPr>
    </w:p>
    <w:p w:rsidR="0069337A" w:rsidRDefault="00643C13">
      <w:pPr>
        <w:spacing w:before="240" w:after="240"/>
        <w:jc w:val="center"/>
        <w:rPr>
          <w:rFonts w:ascii="Arial" w:eastAsia="Arial" w:hAnsi="Arial" w:cs="Arial"/>
          <w:b/>
          <w:bCs/>
          <w:sz w:val="28"/>
          <w:szCs w:val="28"/>
        </w:rPr>
      </w:pPr>
      <w:r>
        <w:rPr>
          <w:rFonts w:ascii="Arial" w:eastAsia="Arial" w:hAnsi="Arial" w:cs="Arial"/>
          <w:b/>
          <w:bCs/>
          <w:sz w:val="28"/>
          <w:szCs w:val="28"/>
        </w:rPr>
        <w:t>RECIBEN BENEFICIARIAS DE CÁNCER DE MAMA TURBANTES ONCOLÓGICOS</w:t>
      </w:r>
    </w:p>
    <w:p w:rsidR="0069337A" w:rsidRDefault="0069337A">
      <w:pPr>
        <w:spacing w:before="240" w:after="240"/>
        <w:jc w:val="center"/>
        <w:rPr>
          <w:rFonts w:ascii="Arial" w:eastAsia="Arial" w:hAnsi="Arial" w:cs="Arial"/>
          <w:b/>
          <w:bCs/>
          <w:sz w:val="28"/>
          <w:szCs w:val="28"/>
        </w:rPr>
      </w:pPr>
    </w:p>
    <w:p w:rsidR="0069337A" w:rsidRDefault="0069337A">
      <w:pPr>
        <w:spacing w:before="240" w:after="240"/>
        <w:jc w:val="center"/>
        <w:rPr>
          <w:rFonts w:ascii="Arial" w:eastAsia="Arial" w:hAnsi="Arial" w:cs="Arial"/>
          <w:b/>
          <w:bCs/>
          <w:sz w:val="28"/>
          <w:szCs w:val="28"/>
        </w:rPr>
      </w:pPr>
    </w:p>
    <w:p w:rsidR="0069337A" w:rsidRDefault="00643C13">
      <w:pPr>
        <w:numPr>
          <w:ilvl w:val="0"/>
          <w:numId w:val="1"/>
        </w:numPr>
        <w:spacing w:before="240" w:after="240" w:line="276" w:lineRule="auto"/>
        <w:jc w:val="both"/>
        <w:rPr>
          <w:rFonts w:ascii="Arial" w:eastAsia="Arial" w:hAnsi="Arial" w:cs="Arial"/>
          <w:i/>
          <w:iCs/>
          <w:sz w:val="22"/>
          <w:szCs w:val="22"/>
        </w:rPr>
      </w:pPr>
      <w:r>
        <w:rPr>
          <w:rFonts w:ascii="Arial" w:eastAsia="Arial" w:hAnsi="Arial" w:cs="Arial"/>
          <w:i/>
          <w:iCs/>
          <w:sz w:val="22"/>
          <w:szCs w:val="22"/>
        </w:rPr>
        <w:t xml:space="preserve">Reciben 358 turbantes beneficiarias de Cobertura Universal contra el Cáncer de Mama con apoyo de CEMEX  </w:t>
      </w:r>
    </w:p>
    <w:p w:rsidR="0069337A" w:rsidRDefault="0069337A">
      <w:pPr>
        <w:pBdr>
          <w:top w:val="nil"/>
          <w:left w:val="nil"/>
          <w:bottom w:val="nil"/>
          <w:right w:val="nil"/>
          <w:between w:val="nil"/>
        </w:pBdr>
        <w:spacing w:after="200" w:line="276" w:lineRule="auto"/>
        <w:ind w:left="720"/>
        <w:jc w:val="both"/>
        <w:rPr>
          <w:rFonts w:ascii="Arial" w:eastAsia="Arial" w:hAnsi="Arial" w:cs="Arial"/>
          <w:i/>
          <w:iCs/>
          <w:color w:val="000000"/>
          <w:sz w:val="22"/>
          <w:szCs w:val="22"/>
        </w:rPr>
      </w:pPr>
    </w:p>
    <w:p w:rsidR="0069337A" w:rsidRDefault="0069337A">
      <w:pPr>
        <w:pBdr>
          <w:top w:val="nil"/>
          <w:left w:val="nil"/>
          <w:bottom w:val="nil"/>
          <w:right w:val="nil"/>
          <w:between w:val="nil"/>
        </w:pBdr>
        <w:jc w:val="both"/>
        <w:rPr>
          <w:rFonts w:ascii="Arial" w:eastAsia="Arial" w:hAnsi="Arial" w:cs="Arial"/>
          <w:sz w:val="28"/>
          <w:szCs w:val="28"/>
        </w:rPr>
      </w:pPr>
    </w:p>
    <w:p w:rsidR="0069337A" w:rsidRDefault="00643C13">
      <w:pPr>
        <w:spacing w:before="240" w:after="240"/>
        <w:jc w:val="both"/>
        <w:rPr>
          <w:rFonts w:ascii="Arial" w:eastAsia="Arial" w:hAnsi="Arial" w:cs="Arial"/>
          <w:sz w:val="28"/>
          <w:szCs w:val="28"/>
        </w:rPr>
      </w:pPr>
      <w:proofErr w:type="spellStart"/>
      <w:r>
        <w:rPr>
          <w:rFonts w:ascii="Arial" w:eastAsia="Arial" w:hAnsi="Arial" w:cs="Arial"/>
          <w:b/>
          <w:bCs/>
          <w:sz w:val="28"/>
          <w:szCs w:val="28"/>
        </w:rPr>
        <w:t>Monterrey,Nuevo</w:t>
      </w:r>
      <w:proofErr w:type="spellEnd"/>
      <w:r>
        <w:rPr>
          <w:rFonts w:ascii="Arial" w:eastAsia="Arial" w:hAnsi="Arial" w:cs="Arial"/>
          <w:b/>
          <w:bCs/>
          <w:sz w:val="28"/>
          <w:szCs w:val="28"/>
        </w:rPr>
        <w:t xml:space="preserve"> León</w:t>
      </w:r>
      <w:r>
        <w:rPr>
          <w:rFonts w:ascii="Arial" w:eastAsia="Arial" w:hAnsi="Arial" w:cs="Arial"/>
          <w:sz w:val="28"/>
          <w:szCs w:val="28"/>
        </w:rPr>
        <w:t>.-Con el fin de seguir sumando esfuerzos al programa de Cobertura Universal contra el Cáncer de Mama, las pacientes beneficiarias recibieron la donación de 385 turbantes oncológicos por parte de CEMEX en colaboración con la Secretaría de Participación Ciud</w:t>
      </w:r>
      <w:r>
        <w:rPr>
          <w:rFonts w:ascii="Arial" w:eastAsia="Arial" w:hAnsi="Arial" w:cs="Arial"/>
          <w:sz w:val="28"/>
          <w:szCs w:val="28"/>
        </w:rPr>
        <w:t xml:space="preserve">adana. </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t xml:space="preserve"> </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t>Al respecto, Alma Rosa Marroquín, titular de la Secretaría de Salud., expresó que esta entrega de apoyos a las beneficiarias es un esfuerzo más y una demostración de lo que logra la colaboración entre dependencias e instituciones públicas y priva</w:t>
      </w:r>
      <w:r>
        <w:rPr>
          <w:rFonts w:ascii="Arial" w:eastAsia="Arial" w:hAnsi="Arial" w:cs="Arial"/>
          <w:sz w:val="28"/>
          <w:szCs w:val="28"/>
        </w:rPr>
        <w:t>das:</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t xml:space="preserve"> </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t xml:space="preserve">“Muy emocionada de ver que más personas se unen a este esfuerzo que se hace desde el Gobierno del Estado con un compromiso aún mayor de seguir extendiendo esta posibilidad para más mujeres, de </w:t>
      </w:r>
      <w:r>
        <w:rPr>
          <w:rFonts w:ascii="Arial" w:eastAsia="Arial" w:hAnsi="Arial" w:cs="Arial"/>
          <w:sz w:val="28"/>
          <w:szCs w:val="28"/>
        </w:rPr>
        <w:lastRenderedPageBreak/>
        <w:t>identificar el cáncer en etapas iniciales para que tengan mejor</w:t>
      </w:r>
      <w:r>
        <w:rPr>
          <w:rFonts w:ascii="Arial" w:eastAsia="Arial" w:hAnsi="Arial" w:cs="Arial"/>
          <w:sz w:val="28"/>
          <w:szCs w:val="28"/>
        </w:rPr>
        <w:t>es posibilidades de tratamientos rápidos, oportunos y que por supuesto, no solamente el sector salud esté participando sino que todas las demás áreas, la educación, la parte social, la comunidad sepa que aquí tenemos a un grupo de mujeres, más de 2,000 que</w:t>
      </w:r>
      <w:r>
        <w:rPr>
          <w:rFonts w:ascii="Arial" w:eastAsia="Arial" w:hAnsi="Arial" w:cs="Arial"/>
          <w:sz w:val="28"/>
          <w:szCs w:val="28"/>
        </w:rPr>
        <w:t xml:space="preserve"> han tenido oportunidad de recibir ese tratamiento.”        </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t xml:space="preserve"> </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t xml:space="preserve">La entrega se realizó de manera simbólica en la UNEME </w:t>
      </w:r>
      <w:proofErr w:type="spellStart"/>
      <w:r>
        <w:rPr>
          <w:rFonts w:ascii="Arial" w:eastAsia="Arial" w:hAnsi="Arial" w:cs="Arial"/>
          <w:sz w:val="28"/>
          <w:szCs w:val="28"/>
        </w:rPr>
        <w:t>Dedicam</w:t>
      </w:r>
      <w:proofErr w:type="spellEnd"/>
      <w:r>
        <w:rPr>
          <w:rFonts w:ascii="Arial" w:eastAsia="Arial" w:hAnsi="Arial" w:cs="Arial"/>
          <w:sz w:val="28"/>
          <w:szCs w:val="28"/>
        </w:rPr>
        <w:t xml:space="preserve">, a la que asistieron pacientes del programa de cobertura universal que estaban citadas para sus consultas regulares. </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t xml:space="preserve"> </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t>El Director</w:t>
      </w:r>
      <w:r>
        <w:rPr>
          <w:rFonts w:ascii="Arial" w:eastAsia="Arial" w:hAnsi="Arial" w:cs="Arial"/>
          <w:sz w:val="28"/>
          <w:szCs w:val="28"/>
        </w:rPr>
        <w:t xml:space="preserve"> de Continuidad Operativa de Cemex México, Antonio Zarate, detalló que estos turbantes fueron elaborados por alumnas de los Centros de Enlace CEMEX:</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t xml:space="preserve"> </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t>“Para nosotros es un honor participar, traemos turbantes oncológicos que hicieron nuestras alumnas de los Centros de Enlace CEMEX, tenemos centros de enlace en el país y estas mujeres trabajaron, pusieron su esfuerzo y dedicación pensando en ustedes para q</w:t>
      </w:r>
      <w:r>
        <w:rPr>
          <w:rFonts w:ascii="Arial" w:eastAsia="Arial" w:hAnsi="Arial" w:cs="Arial"/>
          <w:sz w:val="28"/>
          <w:szCs w:val="28"/>
        </w:rPr>
        <w:t>ue lo reciban como un tema de cariño y empatía; que cuando los estaban haciendo estaban pensando en otras mujeres que saben que están pasando por temas complicados”.</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t xml:space="preserve"> </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t>Daniel Acosta Fregoso, Secretario de Participación Ciudadana, mencionó que estos esfuerz</w:t>
      </w:r>
      <w:r>
        <w:rPr>
          <w:rFonts w:ascii="Arial" w:eastAsia="Arial" w:hAnsi="Arial" w:cs="Arial"/>
          <w:sz w:val="28"/>
          <w:szCs w:val="28"/>
        </w:rPr>
        <w:t xml:space="preserve">os construyen comunidad y responsabilidad social así como colaboración entre </w:t>
      </w:r>
      <w:proofErr w:type="gramStart"/>
      <w:r>
        <w:rPr>
          <w:rFonts w:ascii="Arial" w:eastAsia="Arial" w:hAnsi="Arial" w:cs="Arial"/>
          <w:sz w:val="28"/>
          <w:szCs w:val="28"/>
        </w:rPr>
        <w:t>la ciudanías</w:t>
      </w:r>
      <w:proofErr w:type="gramEnd"/>
      <w:r>
        <w:rPr>
          <w:rFonts w:ascii="Arial" w:eastAsia="Arial" w:hAnsi="Arial" w:cs="Arial"/>
          <w:sz w:val="28"/>
          <w:szCs w:val="28"/>
        </w:rPr>
        <w:t xml:space="preserve"> e instituciones privadas.</w:t>
      </w:r>
    </w:p>
    <w:p w:rsidR="0069337A" w:rsidRDefault="00643C13">
      <w:pPr>
        <w:spacing w:before="240" w:after="240"/>
        <w:jc w:val="both"/>
        <w:rPr>
          <w:rFonts w:ascii="Arial" w:eastAsia="Arial" w:hAnsi="Arial" w:cs="Arial"/>
          <w:sz w:val="28"/>
          <w:szCs w:val="28"/>
        </w:rPr>
      </w:pPr>
      <w:r>
        <w:rPr>
          <w:rFonts w:ascii="Arial" w:eastAsia="Arial" w:hAnsi="Arial" w:cs="Arial"/>
          <w:sz w:val="28"/>
          <w:szCs w:val="28"/>
        </w:rPr>
        <w:lastRenderedPageBreak/>
        <w:t xml:space="preserve"> </w:t>
      </w:r>
    </w:p>
    <w:p w:rsidR="0069337A" w:rsidRDefault="0069337A">
      <w:pPr>
        <w:spacing w:before="240" w:after="240"/>
        <w:jc w:val="both"/>
        <w:rPr>
          <w:rFonts w:ascii="Arial" w:eastAsia="Arial" w:hAnsi="Arial" w:cs="Arial"/>
          <w:sz w:val="28"/>
          <w:szCs w:val="28"/>
        </w:rPr>
      </w:pPr>
    </w:p>
    <w:sectPr w:rsidR="0069337A">
      <w:headerReference w:type="default" r:id="rId8"/>
      <w:footerReference w:type="default" r:id="rId9"/>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43C13">
      <w:r>
        <w:separator/>
      </w:r>
    </w:p>
  </w:endnote>
  <w:endnote w:type="continuationSeparator" w:id="0">
    <w:p w:rsidR="00000000" w:rsidRDefault="0064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8AE5EF50-9512-4D5B-BEEF-AFB7A073E77C}"/>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34ABC306-76D8-4055-A395-98F7ECFF4A01}"/>
    <w:embedBold r:id="rId3" w:fontKey="{13CDF630-5BC7-4782-882F-32A1D067430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B574FAB3-B97F-45BB-A3C8-993858B2983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D7B33B3B-C7EA-482F-8B69-38E665052E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37A" w:rsidRDefault="00643C13">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-1142999</wp:posOffset>
          </wp:positionH>
          <wp:positionV relativeFrom="paragraph">
            <wp:posOffset>32384</wp:posOffset>
          </wp:positionV>
          <wp:extent cx="7783830" cy="1337945"/>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69337A" w:rsidRDefault="0069337A">
    <w:pPr>
      <w:pBdr>
        <w:top w:val="nil"/>
        <w:left w:val="nil"/>
        <w:bottom w:val="nil"/>
        <w:right w:val="nil"/>
        <w:between w:val="nil"/>
      </w:pBdr>
      <w:tabs>
        <w:tab w:val="center" w:pos="4320"/>
        <w:tab w:val="right" w:pos="8640"/>
      </w:tabs>
      <w:rPr>
        <w:color w:val="000000"/>
      </w:rPr>
    </w:pPr>
  </w:p>
  <w:p w:rsidR="0069337A" w:rsidRDefault="0069337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43C13">
      <w:r>
        <w:separator/>
      </w:r>
    </w:p>
  </w:footnote>
  <w:footnote w:type="continuationSeparator" w:id="0">
    <w:p w:rsidR="00000000" w:rsidRDefault="00643C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37A" w:rsidRDefault="00643C13">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-1151889</wp:posOffset>
          </wp:positionH>
          <wp:positionV relativeFrom="paragraph">
            <wp:posOffset>-1170304</wp:posOffset>
          </wp:positionV>
          <wp:extent cx="7792278" cy="128348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26DCB"/>
    <w:multiLevelType w:val="multilevel"/>
    <w:tmpl w:val="92787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37A"/>
    <w:rsid w:val="00643C13"/>
    <w:rsid w:val="006933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A51778-BE05-4F07-AAD4-2EECD183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Szo3TdSP94dagejdJPaokpmkQ==">CgMxLjA4AHIhMVJiQldUVTJVUEZjVFd3S1BjY2otTG5SYm1rZFFsTTFm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353</Words>
  <Characters>1942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Prensa</dc:creator>
  <cp:lastModifiedBy>Prensa</cp:lastModifiedBy>
  <cp:revision>2</cp:revision>
  <dcterms:created xsi:type="dcterms:W3CDTF">2026-08-19T14:43:00Z</dcterms:created>
  <dcterms:modified xsi:type="dcterms:W3CDTF">2026-08-19T14:43:00Z</dcterms:modified>
</cp:coreProperties>
</file>