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5973B7" w14:textId="77777777" w:rsidR="00C7708F" w:rsidRDefault="00C7708F">
      <w:pPr>
        <w:jc w:val="right"/>
        <w:rPr>
          <w:rFonts w:ascii="Arial" w:eastAsia="Arial" w:hAnsi="Arial" w:cs="Arial"/>
          <w:b/>
          <w:sz w:val="22"/>
          <w:szCs w:val="22"/>
        </w:rPr>
      </w:pPr>
    </w:p>
    <w:p w14:paraId="68FF56A4" w14:textId="1DE105E9" w:rsidR="004B6B98" w:rsidRPr="004B6B98" w:rsidRDefault="004B6B98" w:rsidP="004B6B98">
      <w:pPr>
        <w:jc w:val="right"/>
        <w:rPr>
          <w:rFonts w:ascii="Arial" w:eastAsiaTheme="minorEastAsia" w:hAnsi="Arial" w:cs="Arial"/>
          <w:b/>
          <w:sz w:val="22"/>
          <w:lang w:val="es-ES" w:eastAsia="en-US"/>
        </w:rPr>
      </w:pPr>
      <w:r w:rsidRPr="004B6B98">
        <w:rPr>
          <w:rFonts w:ascii="Arial" w:eastAsiaTheme="minorEastAsia" w:hAnsi="Arial" w:cs="Arial"/>
          <w:b/>
          <w:sz w:val="22"/>
          <w:lang w:val="es-ES" w:eastAsia="en-US"/>
        </w:rPr>
        <w:t>CP/040</w:t>
      </w:r>
      <w:r w:rsidR="00554021">
        <w:rPr>
          <w:rFonts w:ascii="Arial" w:eastAsiaTheme="minorEastAsia" w:hAnsi="Arial" w:cs="Arial"/>
          <w:b/>
          <w:sz w:val="22"/>
          <w:lang w:val="es-ES" w:eastAsia="en-US"/>
        </w:rPr>
        <w:t>8</w:t>
      </w:r>
      <w:r w:rsidR="00925D9F">
        <w:rPr>
          <w:rFonts w:ascii="Arial" w:eastAsiaTheme="minorEastAsia" w:hAnsi="Arial" w:cs="Arial"/>
          <w:b/>
          <w:sz w:val="22"/>
          <w:lang w:val="es-ES" w:eastAsia="en-US"/>
        </w:rPr>
        <w:t>/2026</w:t>
      </w:r>
    </w:p>
    <w:p w14:paraId="26ABB216" w14:textId="40753F91" w:rsidR="004B6B98" w:rsidRPr="004B6B98" w:rsidRDefault="004B6B98" w:rsidP="004B6B98">
      <w:pPr>
        <w:jc w:val="right"/>
        <w:rPr>
          <w:rFonts w:ascii="Arial" w:eastAsiaTheme="minorEastAsia" w:hAnsi="Arial" w:cs="Arial"/>
          <w:sz w:val="22"/>
          <w:lang w:val="es-ES" w:eastAsia="en-US"/>
        </w:rPr>
      </w:pPr>
      <w:r w:rsidRPr="004B6B98">
        <w:rPr>
          <w:rFonts w:ascii="Arial" w:eastAsiaTheme="minorEastAsia" w:hAnsi="Arial" w:cs="Arial"/>
          <w:sz w:val="22"/>
          <w:lang w:val="es-ES" w:eastAsia="en-US"/>
        </w:rPr>
        <w:t>1</w:t>
      </w:r>
      <w:r w:rsidR="00560B00">
        <w:rPr>
          <w:rFonts w:ascii="Arial" w:eastAsiaTheme="minorEastAsia" w:hAnsi="Arial" w:cs="Arial"/>
          <w:sz w:val="22"/>
          <w:lang w:val="es-ES" w:eastAsia="en-US"/>
        </w:rPr>
        <w:t>2</w:t>
      </w:r>
      <w:r w:rsidRPr="004B6B98">
        <w:rPr>
          <w:rFonts w:ascii="Arial" w:eastAsiaTheme="minorEastAsia" w:hAnsi="Arial" w:cs="Arial"/>
          <w:sz w:val="22"/>
          <w:lang w:val="es-ES" w:eastAsia="en-US"/>
        </w:rPr>
        <w:t xml:space="preserve"> de marzo de 2026</w:t>
      </w:r>
    </w:p>
    <w:p w14:paraId="23DBCE09" w14:textId="77777777" w:rsidR="004B6B98" w:rsidRPr="004B6B98" w:rsidRDefault="004B6B98" w:rsidP="004B6B98">
      <w:pPr>
        <w:jc w:val="right"/>
        <w:rPr>
          <w:rFonts w:ascii="Arial" w:eastAsiaTheme="minorEastAsia" w:hAnsi="Arial" w:cs="Arial"/>
          <w:sz w:val="22"/>
          <w:lang w:val="es-ES" w:eastAsia="en-US"/>
        </w:rPr>
      </w:pPr>
      <w:r w:rsidRPr="004B6B98">
        <w:rPr>
          <w:rFonts w:ascii="Arial" w:eastAsiaTheme="minorEastAsia" w:hAnsi="Arial" w:cs="Arial"/>
          <w:sz w:val="22"/>
          <w:lang w:val="es-ES" w:eastAsia="en-US"/>
        </w:rPr>
        <w:t xml:space="preserve"> </w:t>
      </w:r>
    </w:p>
    <w:p w14:paraId="486BC207" w14:textId="77777777" w:rsidR="004B6B98" w:rsidRDefault="004B6B98">
      <w:pPr>
        <w:jc w:val="right"/>
        <w:rPr>
          <w:rFonts w:ascii="Arial" w:eastAsia="Arial" w:hAnsi="Arial" w:cs="Arial"/>
          <w:sz w:val="22"/>
          <w:szCs w:val="22"/>
        </w:rPr>
      </w:pPr>
    </w:p>
    <w:p w14:paraId="0162D088" w14:textId="77777777" w:rsidR="00C7708F" w:rsidRDefault="00C7708F">
      <w:pPr>
        <w:rPr>
          <w:rFonts w:ascii="Arial" w:eastAsia="Arial" w:hAnsi="Arial" w:cs="Arial"/>
          <w:sz w:val="22"/>
          <w:szCs w:val="22"/>
        </w:rPr>
      </w:pPr>
    </w:p>
    <w:p w14:paraId="46E6B37E" w14:textId="77777777" w:rsidR="00C7708F" w:rsidRDefault="00C7708F">
      <w:pPr>
        <w:jc w:val="center"/>
        <w:rPr>
          <w:rFonts w:ascii="Arial" w:eastAsia="Arial" w:hAnsi="Arial" w:cs="Arial"/>
          <w:b/>
        </w:rPr>
      </w:pPr>
    </w:p>
    <w:p w14:paraId="1D950844" w14:textId="27AEC6A6" w:rsidR="00EA201E" w:rsidRDefault="00973DF4" w:rsidP="00973DF4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PREMIAN A ESTUDIANTES QUE PROMUEVEN ACIONES CONTRA LA RICKE</w:t>
      </w:r>
      <w:bookmarkStart w:id="0" w:name="_GoBack"/>
      <w:bookmarkEnd w:id="0"/>
      <w:r>
        <w:rPr>
          <w:rFonts w:ascii="Arial" w:eastAsia="Arial" w:hAnsi="Arial" w:cs="Arial"/>
          <w:b/>
        </w:rPr>
        <w:t>TTSIOSIS</w:t>
      </w:r>
    </w:p>
    <w:p w14:paraId="7A1578C4" w14:textId="77777777" w:rsidR="00973DF4" w:rsidRDefault="00973DF4" w:rsidP="00973DF4">
      <w:pPr>
        <w:jc w:val="center"/>
        <w:rPr>
          <w:rFonts w:ascii="Arial" w:eastAsia="Arial" w:hAnsi="Arial" w:cs="Arial"/>
          <w:i/>
          <w:sz w:val="22"/>
          <w:szCs w:val="22"/>
        </w:rPr>
      </w:pPr>
    </w:p>
    <w:p w14:paraId="00D12F6F" w14:textId="08A4A559" w:rsidR="00C7708F" w:rsidRDefault="004B5B8A">
      <w:pPr>
        <w:numPr>
          <w:ilvl w:val="0"/>
          <w:numId w:val="1"/>
        </w:numPr>
        <w:jc w:val="both"/>
        <w:rPr>
          <w:rFonts w:ascii="Arial" w:eastAsia="Arial" w:hAnsi="Arial" w:cs="Arial"/>
          <w:i/>
          <w:sz w:val="22"/>
          <w:szCs w:val="22"/>
        </w:rPr>
      </w:pPr>
      <w:r>
        <w:rPr>
          <w:rFonts w:ascii="Arial" w:eastAsia="Arial" w:hAnsi="Arial" w:cs="Arial"/>
          <w:i/>
          <w:sz w:val="22"/>
          <w:szCs w:val="22"/>
        </w:rPr>
        <w:t>Reconocen a estudiantes ganadores de concurso</w:t>
      </w:r>
      <w:r w:rsidR="00450649">
        <w:rPr>
          <w:rFonts w:ascii="Arial" w:eastAsia="Arial" w:hAnsi="Arial" w:cs="Arial"/>
          <w:i/>
          <w:sz w:val="22"/>
          <w:szCs w:val="22"/>
        </w:rPr>
        <w:t xml:space="preserve"> y a docentes por participar en jornada </w:t>
      </w:r>
      <w:r w:rsidR="00450649">
        <w:rPr>
          <w:rFonts w:ascii="Arial" w:eastAsia="Arial" w:hAnsi="Arial" w:cs="Arial"/>
          <w:sz w:val="22"/>
          <w:szCs w:val="22"/>
        </w:rPr>
        <w:t xml:space="preserve">“Hablemos una semana de </w:t>
      </w:r>
      <w:proofErr w:type="spellStart"/>
      <w:r w:rsidR="00450649">
        <w:rPr>
          <w:rFonts w:ascii="Arial" w:eastAsia="Arial" w:hAnsi="Arial" w:cs="Arial"/>
          <w:sz w:val="22"/>
          <w:szCs w:val="22"/>
        </w:rPr>
        <w:t>rickettsiosis</w:t>
      </w:r>
      <w:proofErr w:type="spellEnd"/>
      <w:r w:rsidR="00450649">
        <w:rPr>
          <w:rFonts w:ascii="Arial" w:eastAsia="Arial" w:hAnsi="Arial" w:cs="Arial"/>
          <w:sz w:val="22"/>
          <w:szCs w:val="22"/>
        </w:rPr>
        <w:t>”.</w:t>
      </w:r>
    </w:p>
    <w:p w14:paraId="4F77CB28" w14:textId="26879E69" w:rsidR="008D29B2" w:rsidRDefault="008D29B2">
      <w:pPr>
        <w:numPr>
          <w:ilvl w:val="0"/>
          <w:numId w:val="1"/>
        </w:numPr>
        <w:jc w:val="both"/>
        <w:rPr>
          <w:rFonts w:ascii="Arial" w:eastAsia="Arial" w:hAnsi="Arial" w:cs="Arial"/>
          <w:i/>
          <w:sz w:val="22"/>
          <w:szCs w:val="22"/>
        </w:rPr>
      </w:pPr>
      <w:r>
        <w:rPr>
          <w:rFonts w:ascii="Arial" w:eastAsia="Arial" w:hAnsi="Arial" w:cs="Arial"/>
          <w:i/>
          <w:sz w:val="22"/>
          <w:szCs w:val="22"/>
        </w:rPr>
        <w:t xml:space="preserve">Exhortan a estudiantes a </w:t>
      </w:r>
      <w:r w:rsidR="00450649">
        <w:rPr>
          <w:rFonts w:ascii="Arial" w:eastAsia="Arial" w:hAnsi="Arial" w:cs="Arial"/>
          <w:i/>
          <w:sz w:val="22"/>
          <w:szCs w:val="22"/>
        </w:rPr>
        <w:t xml:space="preserve">participar en la prevención de enfermedades con el cuidado de sus mascotas. </w:t>
      </w:r>
    </w:p>
    <w:p w14:paraId="53AA0249" w14:textId="77777777" w:rsidR="00973DF4" w:rsidRDefault="00973DF4">
      <w:pPr>
        <w:jc w:val="both"/>
        <w:rPr>
          <w:rFonts w:ascii="Arial" w:eastAsia="Arial" w:hAnsi="Arial" w:cs="Arial"/>
          <w:sz w:val="22"/>
          <w:szCs w:val="22"/>
        </w:rPr>
      </w:pPr>
    </w:p>
    <w:p w14:paraId="731E8A6E" w14:textId="66BEA22E" w:rsidR="00036E68" w:rsidRDefault="004B612A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bCs/>
          <w:sz w:val="22"/>
          <w:szCs w:val="22"/>
        </w:rPr>
        <w:t>San Pedro Garza García</w:t>
      </w:r>
      <w:r w:rsidR="00995648" w:rsidRPr="0007606F">
        <w:rPr>
          <w:rFonts w:ascii="Arial" w:eastAsia="Arial" w:hAnsi="Arial" w:cs="Arial"/>
          <w:b/>
          <w:bCs/>
          <w:sz w:val="22"/>
          <w:szCs w:val="22"/>
        </w:rPr>
        <w:t>, N.L.-</w:t>
      </w:r>
      <w:r w:rsidR="00995648">
        <w:rPr>
          <w:rFonts w:ascii="Arial" w:eastAsia="Arial" w:hAnsi="Arial" w:cs="Arial"/>
          <w:sz w:val="22"/>
          <w:szCs w:val="22"/>
        </w:rPr>
        <w:t xml:space="preserve"> </w:t>
      </w:r>
      <w:r w:rsidR="00036E68">
        <w:rPr>
          <w:rFonts w:ascii="Arial" w:eastAsia="Arial" w:hAnsi="Arial" w:cs="Arial"/>
          <w:sz w:val="22"/>
          <w:szCs w:val="22"/>
        </w:rPr>
        <w:t xml:space="preserve">Para concientizar a la población en la prevención y control de la </w:t>
      </w:r>
      <w:proofErr w:type="spellStart"/>
      <w:r w:rsidR="00036E68">
        <w:rPr>
          <w:rFonts w:ascii="Arial" w:eastAsia="Arial" w:hAnsi="Arial" w:cs="Arial"/>
          <w:sz w:val="22"/>
          <w:szCs w:val="22"/>
        </w:rPr>
        <w:t>Rickettsiosis</w:t>
      </w:r>
      <w:proofErr w:type="spellEnd"/>
      <w:r w:rsidR="00036E68">
        <w:rPr>
          <w:rFonts w:ascii="Arial" w:eastAsia="Arial" w:hAnsi="Arial" w:cs="Arial"/>
          <w:sz w:val="22"/>
          <w:szCs w:val="22"/>
        </w:rPr>
        <w:t xml:space="preserve">, la Secretaría de Salud </w:t>
      </w:r>
      <w:r w:rsidR="004B5B8A">
        <w:rPr>
          <w:rFonts w:ascii="Arial" w:eastAsia="Arial" w:hAnsi="Arial" w:cs="Arial"/>
          <w:sz w:val="22"/>
          <w:szCs w:val="22"/>
        </w:rPr>
        <w:t xml:space="preserve">y la Secretaría de Educación </w:t>
      </w:r>
      <w:r w:rsidR="00973DF4">
        <w:rPr>
          <w:rFonts w:ascii="Arial" w:eastAsia="Arial" w:hAnsi="Arial" w:cs="Arial"/>
          <w:sz w:val="22"/>
          <w:szCs w:val="22"/>
        </w:rPr>
        <w:t xml:space="preserve">llevaron a cabo la conmemoración de la Semana Nacional de Prevención de las </w:t>
      </w:r>
      <w:proofErr w:type="spellStart"/>
      <w:r w:rsidR="00973DF4">
        <w:rPr>
          <w:rFonts w:ascii="Arial" w:eastAsia="Arial" w:hAnsi="Arial" w:cs="Arial"/>
          <w:sz w:val="22"/>
          <w:szCs w:val="22"/>
        </w:rPr>
        <w:t>Rickettsiosis</w:t>
      </w:r>
      <w:proofErr w:type="spellEnd"/>
      <w:r w:rsidR="00973DF4">
        <w:rPr>
          <w:rFonts w:ascii="Arial" w:eastAsia="Arial" w:hAnsi="Arial" w:cs="Arial"/>
          <w:sz w:val="22"/>
          <w:szCs w:val="22"/>
        </w:rPr>
        <w:t xml:space="preserve"> 2026</w:t>
      </w:r>
      <w:r w:rsidR="002951FA">
        <w:rPr>
          <w:rFonts w:ascii="Arial" w:eastAsia="Arial" w:hAnsi="Arial" w:cs="Arial"/>
          <w:sz w:val="22"/>
          <w:szCs w:val="22"/>
        </w:rPr>
        <w:t>.</w:t>
      </w:r>
    </w:p>
    <w:p w14:paraId="35A6B5B4" w14:textId="77777777" w:rsidR="00036E68" w:rsidRDefault="00036E68">
      <w:pPr>
        <w:jc w:val="both"/>
        <w:rPr>
          <w:rFonts w:ascii="Arial" w:eastAsia="Arial" w:hAnsi="Arial" w:cs="Arial"/>
          <w:sz w:val="22"/>
          <w:szCs w:val="22"/>
        </w:rPr>
      </w:pPr>
    </w:p>
    <w:p w14:paraId="0A4D5DE9" w14:textId="6DCCE27D" w:rsidR="00973DF4" w:rsidRDefault="00036E68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La clausura de actividades de esta jornada se llevó a cabo en la Escuela Primaria </w:t>
      </w:r>
      <w:r w:rsidRPr="00EA201E">
        <w:rPr>
          <w:rFonts w:ascii="Arial" w:eastAsia="Arial" w:hAnsi="Arial" w:cs="Arial"/>
          <w:sz w:val="22"/>
          <w:szCs w:val="22"/>
        </w:rPr>
        <w:t xml:space="preserve">“Dr. Valentín Gómez Farías, ubicada en </w:t>
      </w:r>
      <w:r>
        <w:rPr>
          <w:rFonts w:ascii="Arial" w:eastAsia="Arial" w:hAnsi="Arial" w:cs="Arial"/>
          <w:sz w:val="22"/>
          <w:szCs w:val="22"/>
        </w:rPr>
        <w:t xml:space="preserve">la colonia </w:t>
      </w:r>
      <w:r w:rsidRPr="00EA201E">
        <w:rPr>
          <w:rFonts w:ascii="Arial" w:eastAsia="Arial" w:hAnsi="Arial" w:cs="Arial"/>
          <w:sz w:val="22"/>
          <w:szCs w:val="22"/>
        </w:rPr>
        <w:t>Casco Urbano</w:t>
      </w:r>
      <w:r>
        <w:rPr>
          <w:rFonts w:ascii="Arial" w:eastAsia="Arial" w:hAnsi="Arial" w:cs="Arial"/>
          <w:sz w:val="22"/>
          <w:szCs w:val="22"/>
        </w:rPr>
        <w:t xml:space="preserve"> en San Pedro en la que premiaron a ganadores del concurso “Hablemos una semana de </w:t>
      </w:r>
      <w:proofErr w:type="spellStart"/>
      <w:r>
        <w:rPr>
          <w:rFonts w:ascii="Arial" w:eastAsia="Arial" w:hAnsi="Arial" w:cs="Arial"/>
          <w:sz w:val="22"/>
          <w:szCs w:val="22"/>
        </w:rPr>
        <w:t>rickettsiosis</w:t>
      </w:r>
      <w:proofErr w:type="spellEnd"/>
      <w:r>
        <w:rPr>
          <w:rFonts w:ascii="Arial" w:eastAsia="Arial" w:hAnsi="Arial" w:cs="Arial"/>
          <w:sz w:val="22"/>
          <w:szCs w:val="22"/>
        </w:rPr>
        <w:t>”.</w:t>
      </w:r>
    </w:p>
    <w:p w14:paraId="3E422687" w14:textId="77777777" w:rsidR="000C4466" w:rsidRDefault="000C4466">
      <w:pPr>
        <w:jc w:val="both"/>
        <w:rPr>
          <w:rFonts w:ascii="Arial" w:eastAsia="Arial" w:hAnsi="Arial" w:cs="Arial"/>
          <w:sz w:val="22"/>
          <w:szCs w:val="22"/>
        </w:rPr>
      </w:pPr>
    </w:p>
    <w:p w14:paraId="0701C9CD" w14:textId="7361B474" w:rsidR="00036E68" w:rsidRDefault="000C4466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En esta semana de concientización se promueve el bienestar animal y se fomenta el mantenimiento de hogares limpios y seguros. A través de las actividades en planteles educativos y fortalecimiento de la difusión sobre el tema, se educa a la población y se propicia la participación ciudadana para prevenir enfermedades derivadas de las garrapatas y pulgas de los animales de compañía.   </w:t>
      </w:r>
    </w:p>
    <w:p w14:paraId="41ECE9D8" w14:textId="77777777" w:rsidR="000C4466" w:rsidRDefault="000C4466">
      <w:pPr>
        <w:jc w:val="both"/>
        <w:rPr>
          <w:rFonts w:ascii="Arial" w:eastAsia="Arial" w:hAnsi="Arial" w:cs="Arial"/>
          <w:sz w:val="22"/>
          <w:szCs w:val="22"/>
        </w:rPr>
      </w:pPr>
    </w:p>
    <w:p w14:paraId="2CE84F7B" w14:textId="0693F859" w:rsidR="00697A74" w:rsidRDefault="00036E68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La Secretaria de Salud, Alma Rosa Marroquín Escamilla</w:t>
      </w:r>
      <w:r w:rsidR="00697A74">
        <w:rPr>
          <w:rFonts w:ascii="Arial" w:eastAsia="Arial" w:hAnsi="Arial" w:cs="Arial"/>
          <w:sz w:val="22"/>
          <w:szCs w:val="22"/>
        </w:rPr>
        <w:t xml:space="preserve"> destacó la importancia del </w:t>
      </w:r>
      <w:proofErr w:type="gramStart"/>
      <w:r w:rsidR="00697A74">
        <w:rPr>
          <w:rFonts w:ascii="Arial" w:eastAsia="Arial" w:hAnsi="Arial" w:cs="Arial"/>
          <w:sz w:val="22"/>
          <w:szCs w:val="22"/>
        </w:rPr>
        <w:t>cuidado</w:t>
      </w:r>
      <w:proofErr w:type="gramEnd"/>
      <w:r w:rsidR="00697A74">
        <w:rPr>
          <w:rFonts w:ascii="Arial" w:eastAsia="Arial" w:hAnsi="Arial" w:cs="Arial"/>
          <w:sz w:val="22"/>
          <w:szCs w:val="22"/>
        </w:rPr>
        <w:t xml:space="preserve"> de las mascotas:</w:t>
      </w:r>
    </w:p>
    <w:p w14:paraId="4CF8D71B" w14:textId="77777777" w:rsidR="00697A74" w:rsidRDefault="00697A74">
      <w:pPr>
        <w:jc w:val="both"/>
        <w:rPr>
          <w:rFonts w:ascii="Arial" w:eastAsia="Arial" w:hAnsi="Arial" w:cs="Arial"/>
          <w:sz w:val="22"/>
          <w:szCs w:val="22"/>
        </w:rPr>
      </w:pPr>
    </w:p>
    <w:p w14:paraId="34E9E8D9" w14:textId="0188104D" w:rsidR="00036E68" w:rsidRDefault="00036E68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“</w:t>
      </w:r>
      <w:r w:rsidR="00697A74">
        <w:rPr>
          <w:rFonts w:ascii="Arial" w:eastAsia="Arial" w:hAnsi="Arial" w:cs="Arial"/>
          <w:sz w:val="22"/>
          <w:szCs w:val="22"/>
        </w:rPr>
        <w:t>N</w:t>
      </w:r>
      <w:r>
        <w:rPr>
          <w:rFonts w:ascii="Arial" w:eastAsia="Arial" w:hAnsi="Arial" w:cs="Arial"/>
          <w:sz w:val="22"/>
          <w:szCs w:val="22"/>
        </w:rPr>
        <w:t xml:space="preserve">uestras mascotas y nuestros animales de compañía tienen que estar sanos y también hay que ponerles vacunas, hay que desparasitarlos. Es muy importante porque ellos nos pueden transmitir enfermedades ya que jugamos con ellos. La </w:t>
      </w:r>
      <w:proofErr w:type="spellStart"/>
      <w:r>
        <w:rPr>
          <w:rFonts w:ascii="Arial" w:eastAsia="Arial" w:hAnsi="Arial" w:cs="Arial"/>
          <w:sz w:val="22"/>
          <w:szCs w:val="22"/>
        </w:rPr>
        <w:t>rickettsiosis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se transmite a través de pulgas o garrapatas que están infectadas.” </w:t>
      </w:r>
    </w:p>
    <w:p w14:paraId="66637335" w14:textId="77777777" w:rsidR="00036E68" w:rsidRDefault="00036E68">
      <w:pPr>
        <w:jc w:val="both"/>
        <w:rPr>
          <w:rFonts w:ascii="Arial" w:eastAsia="Arial" w:hAnsi="Arial" w:cs="Arial"/>
          <w:sz w:val="22"/>
          <w:szCs w:val="22"/>
        </w:rPr>
      </w:pPr>
    </w:p>
    <w:p w14:paraId="26FB5A87" w14:textId="737C44BA" w:rsidR="00036E68" w:rsidRDefault="000C4466" w:rsidP="00450649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Para dar clausura a esta jornada de actividades, se invitó a las y los alumnos a participar en el concurso de dibujo al que convocaron ambas secretarías. </w:t>
      </w:r>
      <w:r w:rsidR="00036E68">
        <w:rPr>
          <w:rFonts w:ascii="Arial" w:eastAsia="Arial" w:hAnsi="Arial" w:cs="Arial"/>
          <w:sz w:val="22"/>
          <w:szCs w:val="22"/>
        </w:rPr>
        <w:t xml:space="preserve">Durante el evento de cierre se realizó la premiación simbólica a tres estudiantes y docentes de nivel básico </w:t>
      </w:r>
      <w:r>
        <w:rPr>
          <w:rFonts w:ascii="Arial" w:eastAsia="Arial" w:hAnsi="Arial" w:cs="Arial"/>
          <w:sz w:val="22"/>
          <w:szCs w:val="22"/>
        </w:rPr>
        <w:t xml:space="preserve">que se seleccionaron a nivel estatal de distintas escuelas. </w:t>
      </w:r>
    </w:p>
    <w:p w14:paraId="731C1A82" w14:textId="77777777" w:rsidR="00036E68" w:rsidRDefault="00036E68" w:rsidP="00450649">
      <w:pPr>
        <w:jc w:val="both"/>
        <w:rPr>
          <w:rFonts w:ascii="Arial" w:eastAsia="Arial" w:hAnsi="Arial" w:cs="Arial"/>
          <w:sz w:val="22"/>
          <w:szCs w:val="22"/>
        </w:rPr>
      </w:pPr>
    </w:p>
    <w:p w14:paraId="20256F68" w14:textId="4D367F42" w:rsidR="00EA201E" w:rsidRDefault="00450649">
      <w:pPr>
        <w:jc w:val="both"/>
        <w:rPr>
          <w:rFonts w:ascii="Arial" w:eastAsia="Arial" w:hAnsi="Arial" w:cs="Arial"/>
          <w:sz w:val="22"/>
          <w:szCs w:val="22"/>
        </w:rPr>
      </w:pPr>
      <w:r w:rsidRPr="004B1BCE">
        <w:rPr>
          <w:rFonts w:ascii="Arial" w:eastAsia="Arial" w:hAnsi="Arial" w:cs="Arial"/>
          <w:sz w:val="22"/>
          <w:szCs w:val="22"/>
        </w:rPr>
        <w:lastRenderedPageBreak/>
        <w:t>Entre las y los ganadores</w:t>
      </w:r>
      <w:r>
        <w:rPr>
          <w:rFonts w:ascii="Arial" w:eastAsia="Arial" w:hAnsi="Arial" w:cs="Arial"/>
          <w:sz w:val="22"/>
          <w:szCs w:val="22"/>
        </w:rPr>
        <w:t xml:space="preserve"> que se dieron a conocer hoy,</w:t>
      </w:r>
      <w:r w:rsidRPr="004B1BCE">
        <w:rPr>
          <w:rFonts w:ascii="Arial" w:eastAsia="Arial" w:hAnsi="Arial" w:cs="Arial"/>
          <w:sz w:val="22"/>
          <w:szCs w:val="22"/>
        </w:rPr>
        <w:t xml:space="preserve"> se premió a la alumna Regina Fuentes Fraga, de 11 a</w:t>
      </w:r>
      <w:r>
        <w:rPr>
          <w:rFonts w:ascii="Arial" w:eastAsia="Arial" w:hAnsi="Arial" w:cs="Arial"/>
          <w:sz w:val="22"/>
          <w:szCs w:val="22"/>
        </w:rPr>
        <w:t xml:space="preserve">ños que de la </w:t>
      </w:r>
      <w:r w:rsidRPr="004B1BCE">
        <w:rPr>
          <w:rFonts w:ascii="Arial" w:eastAsia="Arial" w:hAnsi="Arial" w:cs="Arial"/>
          <w:sz w:val="22"/>
          <w:szCs w:val="22"/>
        </w:rPr>
        <w:t>Esc. Primaria “Dr. Valentín Gómez Farías</w:t>
      </w:r>
      <w:r>
        <w:rPr>
          <w:rFonts w:ascii="Arial" w:eastAsia="Arial" w:hAnsi="Arial" w:cs="Arial"/>
          <w:sz w:val="22"/>
          <w:szCs w:val="22"/>
        </w:rPr>
        <w:t xml:space="preserve">; a </w:t>
      </w:r>
      <w:proofErr w:type="spellStart"/>
      <w:r w:rsidRPr="004B1BCE">
        <w:rPr>
          <w:rFonts w:ascii="Arial" w:eastAsia="Arial" w:hAnsi="Arial" w:cs="Arial"/>
          <w:sz w:val="22"/>
          <w:szCs w:val="22"/>
        </w:rPr>
        <w:t>Lincon</w:t>
      </w:r>
      <w:proofErr w:type="spellEnd"/>
      <w:r w:rsidRPr="004B1BCE">
        <w:rPr>
          <w:rFonts w:ascii="Arial" w:eastAsia="Arial" w:hAnsi="Arial" w:cs="Arial"/>
          <w:sz w:val="22"/>
          <w:szCs w:val="22"/>
        </w:rPr>
        <w:t xml:space="preserve"> Daniel Araujo Reyna,</w:t>
      </w:r>
      <w:r>
        <w:rPr>
          <w:rFonts w:ascii="Arial" w:eastAsia="Arial" w:hAnsi="Arial" w:cs="Arial"/>
          <w:sz w:val="22"/>
          <w:szCs w:val="22"/>
        </w:rPr>
        <w:t xml:space="preserve"> de la </w:t>
      </w:r>
      <w:r w:rsidRPr="004B1BCE">
        <w:rPr>
          <w:rFonts w:ascii="Arial" w:eastAsia="Arial" w:hAnsi="Arial" w:cs="Arial"/>
          <w:sz w:val="22"/>
          <w:szCs w:val="22"/>
        </w:rPr>
        <w:t>Primaria “Dr. Valentín Gómez Farías</w:t>
      </w:r>
      <w:r>
        <w:rPr>
          <w:rFonts w:ascii="Arial" w:eastAsia="Arial" w:hAnsi="Arial" w:cs="Arial"/>
          <w:sz w:val="22"/>
          <w:szCs w:val="22"/>
        </w:rPr>
        <w:t xml:space="preserve"> y a </w:t>
      </w:r>
      <w:proofErr w:type="spellStart"/>
      <w:r w:rsidRPr="004B1BCE">
        <w:rPr>
          <w:rFonts w:ascii="Arial" w:eastAsia="Arial" w:hAnsi="Arial" w:cs="Arial"/>
          <w:sz w:val="22"/>
          <w:szCs w:val="22"/>
        </w:rPr>
        <w:t>Yoselin</w:t>
      </w:r>
      <w:proofErr w:type="spellEnd"/>
      <w:r w:rsidRPr="004B1BCE">
        <w:rPr>
          <w:rFonts w:ascii="Arial" w:eastAsia="Arial" w:hAnsi="Arial" w:cs="Arial"/>
          <w:sz w:val="22"/>
          <w:szCs w:val="22"/>
        </w:rPr>
        <w:t xml:space="preserve"> </w:t>
      </w:r>
      <w:proofErr w:type="spellStart"/>
      <w:r w:rsidRPr="004B1BCE">
        <w:rPr>
          <w:rFonts w:ascii="Arial" w:eastAsia="Arial" w:hAnsi="Arial" w:cs="Arial"/>
          <w:sz w:val="22"/>
          <w:szCs w:val="22"/>
        </w:rPr>
        <w:t>Scarleth</w:t>
      </w:r>
      <w:proofErr w:type="spellEnd"/>
      <w:r w:rsidRPr="004B1BCE">
        <w:rPr>
          <w:rFonts w:ascii="Arial" w:eastAsia="Arial" w:hAnsi="Arial" w:cs="Arial"/>
          <w:sz w:val="22"/>
          <w:szCs w:val="22"/>
        </w:rPr>
        <w:t xml:space="preserve"> Mata González, </w:t>
      </w:r>
      <w:r>
        <w:rPr>
          <w:rFonts w:ascii="Arial" w:eastAsia="Arial" w:hAnsi="Arial" w:cs="Arial"/>
          <w:sz w:val="22"/>
          <w:szCs w:val="22"/>
        </w:rPr>
        <w:t>de la</w:t>
      </w:r>
      <w:r w:rsidRPr="004B1BCE">
        <w:rPr>
          <w:rFonts w:ascii="Arial" w:eastAsia="Arial" w:hAnsi="Arial" w:cs="Arial"/>
          <w:sz w:val="22"/>
          <w:szCs w:val="22"/>
        </w:rPr>
        <w:t xml:space="preserve"> Primaria Pedro N. Treviño</w:t>
      </w:r>
      <w:r>
        <w:rPr>
          <w:rFonts w:ascii="Arial" w:eastAsia="Arial" w:hAnsi="Arial" w:cs="Arial"/>
          <w:sz w:val="22"/>
          <w:szCs w:val="22"/>
        </w:rPr>
        <w:t xml:space="preserve">; quienes a través de sus dibujos, mostraron las medidas preventivas contra las </w:t>
      </w:r>
      <w:proofErr w:type="spellStart"/>
      <w:r>
        <w:rPr>
          <w:rFonts w:ascii="Arial" w:eastAsia="Arial" w:hAnsi="Arial" w:cs="Arial"/>
          <w:sz w:val="22"/>
          <w:szCs w:val="22"/>
        </w:rPr>
        <w:t>rickettsiosis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 y consecuencias de</w:t>
      </w:r>
      <w:r w:rsidRPr="004B1BCE">
        <w:rPr>
          <w:rFonts w:ascii="Arial" w:eastAsia="Arial" w:hAnsi="Arial" w:cs="Arial"/>
          <w:sz w:val="22"/>
          <w:szCs w:val="22"/>
        </w:rPr>
        <w:t xml:space="preserve"> </w:t>
      </w:r>
      <w:r>
        <w:rPr>
          <w:rFonts w:ascii="Arial" w:eastAsia="Arial" w:hAnsi="Arial" w:cs="Arial"/>
          <w:sz w:val="22"/>
          <w:szCs w:val="22"/>
        </w:rPr>
        <w:t>no llevar un buen control de salud de los animales de compañía</w:t>
      </w:r>
      <w:r w:rsidR="000C4466">
        <w:rPr>
          <w:rFonts w:ascii="Arial" w:eastAsia="Arial" w:hAnsi="Arial" w:cs="Arial"/>
          <w:sz w:val="22"/>
          <w:szCs w:val="22"/>
        </w:rPr>
        <w:t>.</w:t>
      </w:r>
    </w:p>
    <w:p w14:paraId="6D6B9638" w14:textId="77777777" w:rsidR="000C4466" w:rsidRDefault="000C4466">
      <w:pPr>
        <w:jc w:val="both"/>
        <w:rPr>
          <w:rFonts w:ascii="Arial" w:eastAsia="Arial" w:hAnsi="Arial" w:cs="Arial"/>
          <w:sz w:val="22"/>
          <w:szCs w:val="22"/>
        </w:rPr>
      </w:pPr>
    </w:p>
    <w:p w14:paraId="5CD6CA8F" w14:textId="6CE41C7F" w:rsidR="000C4466" w:rsidRDefault="000C4466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Marroquín Escamilla destacó la participación e interés de las y los estudiantes que concursaron y mostró ante el alumnado las razones por las que fueron seleccionados los dibujos ganadores exhortando a la comunidad a hacer conciencia y tomar acciones en casa de prevención contra esta enfermedad. </w:t>
      </w:r>
    </w:p>
    <w:p w14:paraId="41E38C5F" w14:textId="77777777" w:rsidR="00697A74" w:rsidRDefault="00697A74">
      <w:pPr>
        <w:jc w:val="both"/>
        <w:rPr>
          <w:rFonts w:ascii="Arial" w:eastAsia="Arial" w:hAnsi="Arial" w:cs="Arial"/>
          <w:sz w:val="22"/>
          <w:szCs w:val="22"/>
        </w:rPr>
      </w:pPr>
    </w:p>
    <w:p w14:paraId="25D5C868" w14:textId="7B2CF31F" w:rsidR="00697A74" w:rsidRDefault="00697A74">
      <w:pPr>
        <w:jc w:val="both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Durante el evento también estuvo presente el Secretario de Educación Juan </w:t>
      </w:r>
      <w:proofErr w:type="spellStart"/>
      <w:r>
        <w:rPr>
          <w:rFonts w:ascii="Arial" w:eastAsia="Arial" w:hAnsi="Arial" w:cs="Arial"/>
          <w:sz w:val="22"/>
          <w:szCs w:val="22"/>
        </w:rPr>
        <w:t>Paura</w:t>
      </w:r>
      <w:proofErr w:type="spellEnd"/>
      <w:r>
        <w:rPr>
          <w:rFonts w:ascii="Arial" w:eastAsia="Arial" w:hAnsi="Arial" w:cs="Arial"/>
          <w:sz w:val="22"/>
          <w:szCs w:val="22"/>
        </w:rPr>
        <w:t xml:space="preserve">, quien dirigió un mensaje a los estudiantes y anunció que a través de la colaboración con la Secretaría de Salud seguirán teniendo semanas para fomentar hábitos saludables entre las y los alumnos de nivel escolar básico. </w:t>
      </w:r>
    </w:p>
    <w:p w14:paraId="77BEF1D4" w14:textId="77777777" w:rsidR="00F77E75" w:rsidRDefault="00F77E75">
      <w:pPr>
        <w:jc w:val="both"/>
        <w:rPr>
          <w:rFonts w:ascii="Arial" w:eastAsia="Arial" w:hAnsi="Arial" w:cs="Arial"/>
          <w:sz w:val="22"/>
          <w:szCs w:val="22"/>
        </w:rPr>
      </w:pPr>
    </w:p>
    <w:p w14:paraId="6C075929" w14:textId="77777777" w:rsidR="00F77E75" w:rsidRDefault="00F77E75">
      <w:pPr>
        <w:jc w:val="both"/>
        <w:rPr>
          <w:rFonts w:ascii="Arial" w:eastAsia="Arial" w:hAnsi="Arial" w:cs="Arial"/>
          <w:sz w:val="22"/>
          <w:szCs w:val="22"/>
        </w:rPr>
      </w:pPr>
    </w:p>
    <w:sectPr w:rsidR="00F77E75">
      <w:headerReference w:type="default" r:id="rId8"/>
      <w:footerReference w:type="default" r:id="rId9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E97A413" w14:textId="77777777" w:rsidR="00D3348D" w:rsidRDefault="00D3348D">
      <w:r>
        <w:separator/>
      </w:r>
    </w:p>
  </w:endnote>
  <w:endnote w:type="continuationSeparator" w:id="0">
    <w:p w14:paraId="00548950" w14:textId="77777777" w:rsidR="00D3348D" w:rsidRDefault="00D334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Calibri"/>
    <w:charset w:val="00"/>
    <w:family w:val="auto"/>
    <w:pitch w:val="default"/>
    <w:embedRegular r:id="rId1" w:fontKey="{D4D2617C-4E16-4B86-B0E2-62D86E7AF47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542667A3-5CBB-4D5A-8C6B-B189C28DC83D}"/>
    <w:embedBold r:id="rId3" w:fontKey="{6AD55AE9-B955-4389-A3B2-73DE61B8841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CA99760E-633C-40F4-8FA3-01F2E41344B3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798AB642-8521-430B-A034-F2F0C4ADC16A}"/>
    <w:embedItalic r:id="rId6" w:fontKey="{686A0391-10B5-4A53-93B6-D905F5600173}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7" w:fontKey="{1EA5F50E-E16B-4804-801C-8E0EC34D88C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8E82E2" w14:textId="77777777" w:rsidR="00C7708F" w:rsidRDefault="00B82F0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04896EE6" wp14:editId="277013FF">
          <wp:simplePos x="0" y="0"/>
          <wp:positionH relativeFrom="column">
            <wp:posOffset>-1142992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3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43FFCBC" w14:textId="77777777" w:rsidR="00C7708F" w:rsidRDefault="00C7708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14:paraId="25CF699A" w14:textId="77777777" w:rsidR="00C7708F" w:rsidRDefault="00C7708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9BE63C" w14:textId="77777777" w:rsidR="00D3348D" w:rsidRDefault="00D3348D">
      <w:r>
        <w:separator/>
      </w:r>
    </w:p>
  </w:footnote>
  <w:footnote w:type="continuationSeparator" w:id="0">
    <w:p w14:paraId="793678BC" w14:textId="77777777" w:rsidR="00D3348D" w:rsidRDefault="00D334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71E8B5" w14:textId="77777777" w:rsidR="00C7708F" w:rsidRDefault="00B82F0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5BF9F096" wp14:editId="1E8F8FB9">
          <wp:simplePos x="0" y="0"/>
          <wp:positionH relativeFrom="column">
            <wp:posOffset>-1151882</wp:posOffset>
          </wp:positionH>
          <wp:positionV relativeFrom="paragraph">
            <wp:posOffset>-1170298</wp:posOffset>
          </wp:positionV>
          <wp:extent cx="7792278" cy="12834818"/>
          <wp:effectExtent l="0" t="0" r="0" b="0"/>
          <wp:wrapNone/>
          <wp:docPr id="33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700E72"/>
    <w:multiLevelType w:val="multilevel"/>
    <w:tmpl w:val="AA7856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708F"/>
    <w:rsid w:val="00036E68"/>
    <w:rsid w:val="0007606F"/>
    <w:rsid w:val="000C4466"/>
    <w:rsid w:val="00113D92"/>
    <w:rsid w:val="00131CC3"/>
    <w:rsid w:val="0019531C"/>
    <w:rsid w:val="002951FA"/>
    <w:rsid w:val="003434A3"/>
    <w:rsid w:val="00413C90"/>
    <w:rsid w:val="00450649"/>
    <w:rsid w:val="004B1BCE"/>
    <w:rsid w:val="004B5B8A"/>
    <w:rsid w:val="004B612A"/>
    <w:rsid w:val="004B6B98"/>
    <w:rsid w:val="00554021"/>
    <w:rsid w:val="00560B00"/>
    <w:rsid w:val="00573B58"/>
    <w:rsid w:val="00671522"/>
    <w:rsid w:val="00697A74"/>
    <w:rsid w:val="006B2917"/>
    <w:rsid w:val="006C012A"/>
    <w:rsid w:val="006D0F3B"/>
    <w:rsid w:val="00845127"/>
    <w:rsid w:val="008D29B2"/>
    <w:rsid w:val="00923C49"/>
    <w:rsid w:val="00925D9F"/>
    <w:rsid w:val="00973DF4"/>
    <w:rsid w:val="00995648"/>
    <w:rsid w:val="00A4005B"/>
    <w:rsid w:val="00B76AF7"/>
    <w:rsid w:val="00B82F07"/>
    <w:rsid w:val="00BE7425"/>
    <w:rsid w:val="00C7708F"/>
    <w:rsid w:val="00CA50A6"/>
    <w:rsid w:val="00CD29A6"/>
    <w:rsid w:val="00D3348D"/>
    <w:rsid w:val="00D444CC"/>
    <w:rsid w:val="00E01735"/>
    <w:rsid w:val="00E049DA"/>
    <w:rsid w:val="00E22BFA"/>
    <w:rsid w:val="00EA201E"/>
    <w:rsid w:val="00F01678"/>
    <w:rsid w:val="00F24FD3"/>
    <w:rsid w:val="00F42592"/>
    <w:rsid w:val="00F77E75"/>
    <w:rsid w:val="00FD11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5D6B2D"/>
  <w15:docId w15:val="{5ED42031-01AC-4F20-B3C7-BF56E5531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83348"/>
  </w:style>
  <w:style w:type="paragraph" w:styleId="Piedepgina">
    <w:name w:val="footer"/>
    <w:basedOn w:val="Normal"/>
    <w:link w:val="Piedepgina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83348"/>
  </w:style>
  <w:style w:type="paragraph" w:styleId="Textodeglobo">
    <w:name w:val="Balloon Text"/>
    <w:basedOn w:val="Normal"/>
    <w:link w:val="TextodegloboCar"/>
    <w:uiPriority w:val="99"/>
    <w:semiHidden/>
    <w:unhideWhenUsed/>
    <w:rsid w:val="00E8334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3348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166902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162279"/>
    <w:rPr>
      <w:b/>
      <w:bCs/>
    </w:rPr>
  </w:style>
  <w:style w:type="character" w:styleId="Hipervnculo">
    <w:name w:val="Hyperlink"/>
    <w:basedOn w:val="Fuentedeprrafopredeter"/>
    <w:unhideWhenUsed/>
    <w:rsid w:val="00B717D0"/>
    <w:rPr>
      <w:rFonts w:cs="Times New Roman"/>
      <w:color w:val="0000FF"/>
      <w:u w:val="single"/>
    </w:rPr>
  </w:style>
  <w:style w:type="character" w:customStyle="1" w:styleId="cljk6b">
    <w:name w:val="cljk6b"/>
    <w:basedOn w:val="Fuentedeprrafopredeter"/>
    <w:rsid w:val="007F72E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F77E7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alfpor/kZBi+FIFRrDkXNBkFnw==">CgMxLjA4AHIhMWc4ejhaN09oVHZFVlp5TGpOdWxJSzdhZ01mTXBJNlZu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470</Words>
  <Characters>2586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Marlene Miranda</dc:creator>
  <cp:lastModifiedBy>Rosalinda Tovar Barboza</cp:lastModifiedBy>
  <cp:revision>2</cp:revision>
  <dcterms:created xsi:type="dcterms:W3CDTF">2026-03-13T18:51:00Z</dcterms:created>
  <dcterms:modified xsi:type="dcterms:W3CDTF">2026-03-13T18:51:00Z</dcterms:modified>
</cp:coreProperties>
</file>