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957BEB5" w:rsidR="00EA29FA" w:rsidRPr="00C60FD1" w:rsidRDefault="0038140E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CP/0243/2026</w:t>
      </w:r>
    </w:p>
    <w:p w14:paraId="695E3F55" w14:textId="34DB6607" w:rsidR="00703B09" w:rsidRDefault="0038140E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14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febrero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D10BC59" w14:textId="6F45863F" w:rsidR="0038140E" w:rsidRPr="0038140E" w:rsidRDefault="0038140E" w:rsidP="0038140E">
      <w:pPr>
        <w:jc w:val="center"/>
        <w:rPr>
          <w:rFonts w:ascii="Arial" w:hAnsi="Arial" w:cs="Arial"/>
          <w:b/>
          <w:sz w:val="28"/>
          <w:szCs w:val="28"/>
        </w:rPr>
      </w:pPr>
      <w:r w:rsidRPr="0038140E">
        <w:rPr>
          <w:rFonts w:ascii="Arial" w:hAnsi="Arial" w:cs="Arial"/>
          <w:b/>
          <w:sz w:val="28"/>
          <w:szCs w:val="28"/>
        </w:rPr>
        <w:t xml:space="preserve">APLICAN MÁS DE 9 MIL DOSIS EN MACROBRIGADA </w:t>
      </w:r>
    </w:p>
    <w:p w14:paraId="2040253F" w14:textId="761669A9" w:rsidR="00A23A57" w:rsidRDefault="0038140E" w:rsidP="0038140E">
      <w:pPr>
        <w:jc w:val="center"/>
        <w:rPr>
          <w:rFonts w:ascii="Arial" w:hAnsi="Arial" w:cs="Arial"/>
          <w:b/>
          <w:sz w:val="28"/>
          <w:szCs w:val="28"/>
        </w:rPr>
      </w:pPr>
      <w:r w:rsidRPr="0038140E">
        <w:rPr>
          <w:rFonts w:ascii="Arial" w:hAnsi="Arial" w:cs="Arial"/>
          <w:b/>
          <w:sz w:val="28"/>
          <w:szCs w:val="28"/>
        </w:rPr>
        <w:t>CONTRA EL SARAMPIÓN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57A3E22" w14:textId="63048973" w:rsidR="0038140E" w:rsidRPr="0038140E" w:rsidRDefault="0038140E" w:rsidP="0038140E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38140E">
        <w:rPr>
          <w:rFonts w:ascii="Arial" w:hAnsi="Arial" w:cs="Arial"/>
          <w:i/>
        </w:rPr>
        <w:t>Atiende ciudadanía llamado a vacunarse y completar esquemas.</w:t>
      </w:r>
    </w:p>
    <w:p w14:paraId="5BF4E5B7" w14:textId="77777777" w:rsidR="0038140E" w:rsidRPr="0038140E" w:rsidRDefault="0038140E" w:rsidP="0038140E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38140E">
        <w:rPr>
          <w:rFonts w:ascii="Arial" w:hAnsi="Arial" w:cs="Arial"/>
          <w:i/>
        </w:rPr>
        <w:t>La Macrobrigada se extenderá hasta este domingo 15 de febrero en horario de 8:30 a 15:00 horas.</w:t>
      </w:r>
    </w:p>
    <w:p w14:paraId="593C005E" w14:textId="77777777" w:rsidR="0038140E" w:rsidRPr="0038140E" w:rsidRDefault="0038140E" w:rsidP="0038140E">
      <w:pPr>
        <w:jc w:val="both"/>
        <w:rPr>
          <w:rFonts w:ascii="Arial" w:hAnsi="Arial" w:cs="Arial"/>
          <w:i/>
        </w:rPr>
      </w:pPr>
    </w:p>
    <w:p w14:paraId="3C69D39D" w14:textId="2DD68EC4" w:rsidR="0038140E" w:rsidRPr="0038140E" w:rsidRDefault="00EA29FA" w:rsidP="0038140E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8140E" w:rsidRPr="0038140E">
        <w:rPr>
          <w:rFonts w:ascii="Arial" w:hAnsi="Arial" w:cs="Arial"/>
          <w:sz w:val="28"/>
          <w:szCs w:val="28"/>
        </w:rPr>
        <w:t>Una buena respuesta de la ciudadanía fue la que tuvo la Secretaría de Salud ante el llamado a vacunarse contra el sarampión en la Macrobrigada que instaló este sábado en la Explanada de los Héroes.</w:t>
      </w:r>
    </w:p>
    <w:p w14:paraId="42E7F870" w14:textId="77777777" w:rsidR="0038140E" w:rsidRPr="0038140E" w:rsidRDefault="0038140E" w:rsidP="0038140E">
      <w:pPr>
        <w:jc w:val="both"/>
        <w:rPr>
          <w:rFonts w:ascii="Arial" w:hAnsi="Arial" w:cs="Arial"/>
          <w:sz w:val="28"/>
          <w:szCs w:val="28"/>
        </w:rPr>
      </w:pPr>
    </w:p>
    <w:p w14:paraId="5832C8B0" w14:textId="77777777" w:rsidR="0038140E" w:rsidRPr="0038140E" w:rsidRDefault="0038140E" w:rsidP="0038140E">
      <w:pPr>
        <w:jc w:val="both"/>
        <w:rPr>
          <w:rFonts w:ascii="Arial" w:hAnsi="Arial" w:cs="Arial"/>
          <w:sz w:val="28"/>
          <w:szCs w:val="28"/>
        </w:rPr>
      </w:pPr>
      <w:r w:rsidRPr="0038140E">
        <w:rPr>
          <w:rFonts w:ascii="Arial" w:hAnsi="Arial" w:cs="Arial"/>
          <w:sz w:val="28"/>
          <w:szCs w:val="28"/>
        </w:rPr>
        <w:t>Desde temprana hora se pudieron apreciar largas filas y aunque el inició estaba proyectado para las 08:30 horas, comenzaron desde las 8:00 de la mañana.</w:t>
      </w:r>
    </w:p>
    <w:p w14:paraId="2F49E646" w14:textId="77777777" w:rsidR="0038140E" w:rsidRPr="0038140E" w:rsidRDefault="0038140E" w:rsidP="0038140E">
      <w:pPr>
        <w:jc w:val="both"/>
        <w:rPr>
          <w:rFonts w:ascii="Arial" w:hAnsi="Arial" w:cs="Arial"/>
          <w:sz w:val="28"/>
          <w:szCs w:val="28"/>
        </w:rPr>
      </w:pPr>
    </w:p>
    <w:p w14:paraId="4113D935" w14:textId="77777777" w:rsidR="0038140E" w:rsidRPr="0038140E" w:rsidRDefault="0038140E" w:rsidP="0038140E">
      <w:pPr>
        <w:jc w:val="both"/>
        <w:rPr>
          <w:rFonts w:ascii="Arial" w:hAnsi="Arial" w:cs="Arial"/>
          <w:sz w:val="28"/>
          <w:szCs w:val="28"/>
        </w:rPr>
      </w:pPr>
      <w:r w:rsidRPr="0038140E">
        <w:rPr>
          <w:rFonts w:ascii="Arial" w:hAnsi="Arial" w:cs="Arial"/>
          <w:sz w:val="28"/>
          <w:szCs w:val="28"/>
        </w:rPr>
        <w:t>La Secretaria de Salud, Alma Rosa Marroquín Escamilla, agradeció la gran respuesta de los padres de familia e informó que estiman aplicar 20 mil vacunas los dos días que se tiene contemplada la Macrobrigada.</w:t>
      </w:r>
    </w:p>
    <w:p w14:paraId="31808E90" w14:textId="77777777" w:rsidR="0038140E" w:rsidRPr="0038140E" w:rsidRDefault="0038140E" w:rsidP="0038140E">
      <w:pPr>
        <w:jc w:val="both"/>
        <w:rPr>
          <w:rFonts w:ascii="Arial" w:hAnsi="Arial" w:cs="Arial"/>
          <w:sz w:val="28"/>
          <w:szCs w:val="28"/>
        </w:rPr>
      </w:pPr>
    </w:p>
    <w:p w14:paraId="2BE9E8A8" w14:textId="77777777" w:rsidR="0038140E" w:rsidRPr="0038140E" w:rsidRDefault="0038140E" w:rsidP="0038140E">
      <w:pPr>
        <w:jc w:val="both"/>
        <w:rPr>
          <w:rFonts w:ascii="Arial" w:hAnsi="Arial" w:cs="Arial"/>
          <w:sz w:val="28"/>
          <w:szCs w:val="28"/>
        </w:rPr>
      </w:pPr>
      <w:r w:rsidRPr="0038140E">
        <w:rPr>
          <w:rFonts w:ascii="Arial" w:hAnsi="Arial" w:cs="Arial"/>
          <w:sz w:val="28"/>
          <w:szCs w:val="28"/>
        </w:rPr>
        <w:t>“Estamos considerando aplicar 20 mil dosis estos dos días, ojalá pudieran ser más, contamos con la capacidad de seguir resurtiendo e invitar a la gente a esta corresponsabilidad que tenemos todos,  desde nuestra parte como Gobierno de brindar esta respuesta en cuanto al biológico, la vacuna, toda esta movilidad que hemos realizado.</w:t>
      </w:r>
    </w:p>
    <w:p w14:paraId="478F2D4D" w14:textId="77777777" w:rsidR="0038140E" w:rsidRPr="0038140E" w:rsidRDefault="0038140E" w:rsidP="0038140E">
      <w:pPr>
        <w:jc w:val="both"/>
        <w:rPr>
          <w:rFonts w:ascii="Arial" w:hAnsi="Arial" w:cs="Arial"/>
          <w:sz w:val="28"/>
          <w:szCs w:val="28"/>
        </w:rPr>
      </w:pPr>
    </w:p>
    <w:p w14:paraId="5AC9CC9F" w14:textId="77777777" w:rsidR="0038140E" w:rsidRPr="0038140E" w:rsidRDefault="0038140E" w:rsidP="0038140E">
      <w:pPr>
        <w:jc w:val="both"/>
        <w:rPr>
          <w:rFonts w:ascii="Arial" w:hAnsi="Arial" w:cs="Arial"/>
          <w:sz w:val="28"/>
          <w:szCs w:val="28"/>
        </w:rPr>
      </w:pPr>
      <w:r w:rsidRPr="0038140E">
        <w:rPr>
          <w:rFonts w:ascii="Arial" w:hAnsi="Arial" w:cs="Arial"/>
          <w:sz w:val="28"/>
          <w:szCs w:val="28"/>
        </w:rPr>
        <w:t xml:space="preserve">“Pero también a las personas decirles que estamos enfrentando esta situación de riesgo, donde existe un virus que es altamente contagioso y que tenemos la vacuna que es segura, es gratuita, está disponible y tiene una alta protección contra la enfermedad, cerca del 99 por ciento, </w:t>
      </w:r>
      <w:r w:rsidRPr="0038140E">
        <w:rPr>
          <w:rFonts w:ascii="Arial" w:hAnsi="Arial" w:cs="Arial"/>
          <w:sz w:val="28"/>
          <w:szCs w:val="28"/>
        </w:rPr>
        <w:lastRenderedPageBreak/>
        <w:t>100 por ciento de cobertura, entonces invitarlos a que se vacunen a que se apliquen el refuerzo en caso que no lo tengan o no recuerden habérselo aplicado”.</w:t>
      </w:r>
    </w:p>
    <w:p w14:paraId="0ABBCDF3" w14:textId="77777777" w:rsidR="0038140E" w:rsidRPr="0038140E" w:rsidRDefault="0038140E" w:rsidP="0038140E">
      <w:pPr>
        <w:jc w:val="both"/>
        <w:rPr>
          <w:rFonts w:ascii="Arial" w:hAnsi="Arial" w:cs="Arial"/>
          <w:sz w:val="28"/>
          <w:szCs w:val="28"/>
        </w:rPr>
      </w:pPr>
    </w:p>
    <w:p w14:paraId="61D8A31D" w14:textId="77777777" w:rsidR="0038140E" w:rsidRPr="0038140E" w:rsidRDefault="0038140E" w:rsidP="0038140E">
      <w:pPr>
        <w:jc w:val="both"/>
        <w:rPr>
          <w:rFonts w:ascii="Arial" w:hAnsi="Arial" w:cs="Arial"/>
          <w:sz w:val="28"/>
          <w:szCs w:val="28"/>
        </w:rPr>
      </w:pPr>
      <w:r w:rsidRPr="0038140E">
        <w:rPr>
          <w:rFonts w:ascii="Arial" w:hAnsi="Arial" w:cs="Arial"/>
          <w:sz w:val="28"/>
          <w:szCs w:val="28"/>
        </w:rPr>
        <w:t>La Secretaría de Salud lanzó el llamado a vacunarse desde el pasado 2025 cuando se detectaron los primeros dos casos importados a la entidad.</w:t>
      </w:r>
    </w:p>
    <w:p w14:paraId="4EF68672" w14:textId="77777777" w:rsidR="0038140E" w:rsidRPr="0038140E" w:rsidRDefault="0038140E" w:rsidP="0038140E">
      <w:pPr>
        <w:jc w:val="both"/>
        <w:rPr>
          <w:rFonts w:ascii="Arial" w:hAnsi="Arial" w:cs="Arial"/>
          <w:sz w:val="28"/>
          <w:szCs w:val="28"/>
        </w:rPr>
      </w:pPr>
    </w:p>
    <w:p w14:paraId="6290A75E" w14:textId="77777777" w:rsidR="0038140E" w:rsidRPr="0038140E" w:rsidRDefault="0038140E" w:rsidP="0038140E">
      <w:pPr>
        <w:jc w:val="both"/>
        <w:rPr>
          <w:rFonts w:ascii="Arial" w:hAnsi="Arial" w:cs="Arial"/>
          <w:sz w:val="28"/>
          <w:szCs w:val="28"/>
        </w:rPr>
      </w:pPr>
      <w:r w:rsidRPr="0038140E">
        <w:rPr>
          <w:rFonts w:ascii="Arial" w:hAnsi="Arial" w:cs="Arial"/>
          <w:sz w:val="28"/>
          <w:szCs w:val="28"/>
        </w:rPr>
        <w:t>Desde entonces a la fecha se han aplicado más de 636 mil 111 dosis de las vacunas SRP y SR, las cuales protegen contra el sarampión.</w:t>
      </w:r>
    </w:p>
    <w:p w14:paraId="6271A6D3" w14:textId="77777777" w:rsidR="0038140E" w:rsidRPr="0038140E" w:rsidRDefault="0038140E" w:rsidP="0038140E">
      <w:pPr>
        <w:jc w:val="both"/>
        <w:rPr>
          <w:rFonts w:ascii="Arial" w:hAnsi="Arial" w:cs="Arial"/>
          <w:sz w:val="28"/>
          <w:szCs w:val="28"/>
        </w:rPr>
      </w:pPr>
    </w:p>
    <w:p w14:paraId="3D19D926" w14:textId="77777777" w:rsidR="0038140E" w:rsidRPr="0038140E" w:rsidRDefault="0038140E" w:rsidP="0038140E">
      <w:pPr>
        <w:jc w:val="both"/>
        <w:rPr>
          <w:rFonts w:ascii="Arial" w:hAnsi="Arial" w:cs="Arial"/>
          <w:sz w:val="28"/>
          <w:szCs w:val="28"/>
        </w:rPr>
      </w:pPr>
      <w:r w:rsidRPr="0038140E">
        <w:rPr>
          <w:rFonts w:ascii="Arial" w:hAnsi="Arial" w:cs="Arial"/>
          <w:sz w:val="28"/>
          <w:szCs w:val="28"/>
        </w:rPr>
        <w:t>Al corte de las 12:00 horas, la dependencia  había aplicado más 9 mil dosis de vacunas.</w:t>
      </w:r>
    </w:p>
    <w:p w14:paraId="23AC613F" w14:textId="77777777" w:rsidR="0038140E" w:rsidRPr="0038140E" w:rsidRDefault="0038140E" w:rsidP="0038140E">
      <w:pPr>
        <w:jc w:val="both"/>
        <w:rPr>
          <w:rFonts w:ascii="Arial" w:hAnsi="Arial" w:cs="Arial"/>
          <w:sz w:val="28"/>
          <w:szCs w:val="28"/>
        </w:rPr>
      </w:pPr>
    </w:p>
    <w:p w14:paraId="271B6A95" w14:textId="77777777" w:rsidR="0038140E" w:rsidRPr="0038140E" w:rsidRDefault="0038140E" w:rsidP="0038140E">
      <w:pPr>
        <w:jc w:val="both"/>
        <w:rPr>
          <w:rFonts w:ascii="Arial" w:hAnsi="Arial" w:cs="Arial"/>
          <w:sz w:val="28"/>
          <w:szCs w:val="28"/>
        </w:rPr>
      </w:pPr>
      <w:r w:rsidRPr="0038140E">
        <w:rPr>
          <w:rFonts w:ascii="Arial" w:hAnsi="Arial" w:cs="Arial"/>
          <w:sz w:val="28"/>
          <w:szCs w:val="28"/>
        </w:rPr>
        <w:t>En lo que va de este 2026 se han registrado 18 casos de sarampión, de los cuales 10 se han presentado en mujeres y 8 en hombres, en personas de 5 meses a 47 años, las cuales se encuentran estables.</w:t>
      </w:r>
    </w:p>
    <w:p w14:paraId="61D48E8C" w14:textId="77777777" w:rsidR="0038140E" w:rsidRPr="0038140E" w:rsidRDefault="0038140E" w:rsidP="0038140E">
      <w:pPr>
        <w:jc w:val="both"/>
        <w:rPr>
          <w:rFonts w:ascii="Arial" w:hAnsi="Arial" w:cs="Arial"/>
          <w:sz w:val="28"/>
          <w:szCs w:val="28"/>
        </w:rPr>
      </w:pPr>
    </w:p>
    <w:p w14:paraId="326D8872" w14:textId="3BC77CCB" w:rsidR="0038140E" w:rsidRPr="0038140E" w:rsidRDefault="0038140E" w:rsidP="0038140E">
      <w:pPr>
        <w:jc w:val="both"/>
        <w:rPr>
          <w:rFonts w:ascii="Arial" w:hAnsi="Arial" w:cs="Arial"/>
          <w:sz w:val="28"/>
          <w:szCs w:val="28"/>
        </w:rPr>
      </w:pPr>
      <w:r w:rsidRPr="0038140E">
        <w:rPr>
          <w:rFonts w:ascii="Arial" w:hAnsi="Arial" w:cs="Arial"/>
          <w:sz w:val="28"/>
          <w:szCs w:val="28"/>
        </w:rPr>
        <w:t>La Secretaria d</w:t>
      </w:r>
      <w:r>
        <w:rPr>
          <w:rFonts w:ascii="Arial" w:hAnsi="Arial" w:cs="Arial"/>
          <w:sz w:val="28"/>
          <w:szCs w:val="28"/>
        </w:rPr>
        <w:t xml:space="preserve">e Salud </w:t>
      </w:r>
      <w:r w:rsidRPr="0038140E">
        <w:rPr>
          <w:rFonts w:ascii="Arial" w:hAnsi="Arial" w:cs="Arial"/>
          <w:sz w:val="28"/>
          <w:szCs w:val="28"/>
        </w:rPr>
        <w:t>detalló que la vacuna contra el sarampión va dirigida principalmente a menores de 6 a 11 meses, a quienes se está aplicando la dosis cero de protección, el esquema de vacunación inicia a los 12 meses, por lo que todos los bebés en esa edad deben recibir su primera dosis y el refuerzo se aplica a los 18 meses; todas las niñas y niños de 1 a 9 años deben contar con dos dosis de vacuna y las personas de 10 a 49 años quienes no hayan sido vacunados o tengan dudas sobre su esquema deben aplicarse una dosis adicional.</w:t>
      </w:r>
    </w:p>
    <w:p w14:paraId="2F18535C" w14:textId="77777777" w:rsidR="0038140E" w:rsidRPr="0038140E" w:rsidRDefault="0038140E" w:rsidP="0038140E">
      <w:pPr>
        <w:jc w:val="both"/>
        <w:rPr>
          <w:rFonts w:ascii="Arial" w:hAnsi="Arial" w:cs="Arial"/>
          <w:sz w:val="28"/>
          <w:szCs w:val="28"/>
        </w:rPr>
      </w:pPr>
    </w:p>
    <w:p w14:paraId="5342B102" w14:textId="77777777" w:rsidR="0038140E" w:rsidRPr="0038140E" w:rsidRDefault="0038140E" w:rsidP="0038140E">
      <w:pPr>
        <w:jc w:val="both"/>
        <w:rPr>
          <w:rFonts w:ascii="Arial" w:hAnsi="Arial" w:cs="Arial"/>
          <w:sz w:val="28"/>
          <w:szCs w:val="28"/>
        </w:rPr>
      </w:pPr>
      <w:r w:rsidRPr="0038140E">
        <w:rPr>
          <w:rFonts w:ascii="Arial" w:hAnsi="Arial" w:cs="Arial"/>
          <w:sz w:val="28"/>
          <w:szCs w:val="28"/>
        </w:rPr>
        <w:t>Las personas mayores de 49 años no requieren vacunarse ya que padecieron la enfermedad o fueron vacunados.</w:t>
      </w:r>
    </w:p>
    <w:p w14:paraId="408D8998" w14:textId="77777777" w:rsidR="0038140E" w:rsidRPr="0038140E" w:rsidRDefault="0038140E" w:rsidP="0038140E">
      <w:pPr>
        <w:jc w:val="both"/>
        <w:rPr>
          <w:rFonts w:ascii="Arial" w:hAnsi="Arial" w:cs="Arial"/>
          <w:sz w:val="28"/>
          <w:szCs w:val="28"/>
        </w:rPr>
      </w:pPr>
    </w:p>
    <w:p w14:paraId="10E46D54" w14:textId="77777777" w:rsidR="0038140E" w:rsidRPr="0038140E" w:rsidRDefault="0038140E" w:rsidP="0038140E">
      <w:pPr>
        <w:jc w:val="both"/>
        <w:rPr>
          <w:rFonts w:ascii="Arial" w:hAnsi="Arial" w:cs="Arial"/>
          <w:sz w:val="28"/>
          <w:szCs w:val="28"/>
        </w:rPr>
      </w:pPr>
      <w:r w:rsidRPr="0038140E">
        <w:rPr>
          <w:rFonts w:ascii="Arial" w:hAnsi="Arial" w:cs="Arial"/>
          <w:sz w:val="28"/>
          <w:szCs w:val="28"/>
        </w:rPr>
        <w:t>El sarampión es una enfermedad altamente contagiosa que afecta principalmente a niñas y niños, se transmite cuando una persona infectada tose o estornuda.</w:t>
      </w:r>
    </w:p>
    <w:p w14:paraId="2642F294" w14:textId="77777777" w:rsidR="0038140E" w:rsidRPr="0038140E" w:rsidRDefault="0038140E" w:rsidP="0038140E">
      <w:pPr>
        <w:jc w:val="both"/>
        <w:rPr>
          <w:rFonts w:ascii="Arial" w:hAnsi="Arial" w:cs="Arial"/>
          <w:sz w:val="28"/>
          <w:szCs w:val="28"/>
        </w:rPr>
      </w:pPr>
    </w:p>
    <w:p w14:paraId="7160E10B" w14:textId="77777777" w:rsidR="0038140E" w:rsidRPr="0038140E" w:rsidRDefault="0038140E" w:rsidP="0038140E">
      <w:pPr>
        <w:jc w:val="both"/>
        <w:rPr>
          <w:rFonts w:ascii="Arial" w:hAnsi="Arial" w:cs="Arial"/>
          <w:sz w:val="28"/>
          <w:szCs w:val="28"/>
        </w:rPr>
      </w:pPr>
      <w:r w:rsidRPr="0038140E">
        <w:rPr>
          <w:rFonts w:ascii="Arial" w:hAnsi="Arial" w:cs="Arial"/>
          <w:sz w:val="28"/>
          <w:szCs w:val="28"/>
        </w:rPr>
        <w:lastRenderedPageBreak/>
        <w:t>Sus síntomas son fiebre, escurrimiento nasal, conjuntivitis, inflamación de ganglios, seguido de erupciones rosas que después cambian a rojo.</w:t>
      </w:r>
    </w:p>
    <w:p w14:paraId="2CA65590" w14:textId="77777777" w:rsidR="0038140E" w:rsidRPr="0038140E" w:rsidRDefault="0038140E" w:rsidP="0038140E">
      <w:pPr>
        <w:jc w:val="both"/>
        <w:rPr>
          <w:rFonts w:ascii="Arial" w:hAnsi="Arial" w:cs="Arial"/>
          <w:sz w:val="28"/>
          <w:szCs w:val="28"/>
        </w:rPr>
      </w:pPr>
    </w:p>
    <w:p w14:paraId="042D44D1" w14:textId="77777777" w:rsidR="0038140E" w:rsidRPr="0038140E" w:rsidRDefault="0038140E" w:rsidP="0038140E">
      <w:pPr>
        <w:jc w:val="both"/>
        <w:rPr>
          <w:rFonts w:ascii="Arial" w:hAnsi="Arial" w:cs="Arial"/>
          <w:sz w:val="28"/>
          <w:szCs w:val="28"/>
        </w:rPr>
      </w:pPr>
      <w:r w:rsidRPr="0038140E">
        <w:rPr>
          <w:rFonts w:ascii="Arial" w:hAnsi="Arial" w:cs="Arial"/>
          <w:sz w:val="28"/>
          <w:szCs w:val="28"/>
        </w:rPr>
        <w:t xml:space="preserve">Si se presentan síntomas, se recomienda usar </w:t>
      </w:r>
      <w:proofErr w:type="spellStart"/>
      <w:r w:rsidRPr="0038140E">
        <w:rPr>
          <w:rFonts w:ascii="Arial" w:hAnsi="Arial" w:cs="Arial"/>
          <w:sz w:val="28"/>
          <w:szCs w:val="28"/>
        </w:rPr>
        <w:t>cubrebocas</w:t>
      </w:r>
      <w:proofErr w:type="spellEnd"/>
      <w:r w:rsidRPr="0038140E">
        <w:rPr>
          <w:rFonts w:ascii="Arial" w:hAnsi="Arial" w:cs="Arial"/>
          <w:sz w:val="28"/>
          <w:szCs w:val="28"/>
        </w:rPr>
        <w:t xml:space="preserve"> y acudir de inmediato a la unidad de salud más cercana para recibir atención médica.</w:t>
      </w:r>
    </w:p>
    <w:p w14:paraId="57B5AEB0" w14:textId="77777777" w:rsidR="0038140E" w:rsidRPr="0038140E" w:rsidRDefault="0038140E" w:rsidP="0038140E">
      <w:pPr>
        <w:jc w:val="both"/>
        <w:rPr>
          <w:rFonts w:ascii="Arial" w:hAnsi="Arial" w:cs="Arial"/>
          <w:sz w:val="28"/>
          <w:szCs w:val="28"/>
        </w:rPr>
      </w:pPr>
    </w:p>
    <w:p w14:paraId="6FFB6895" w14:textId="77777777" w:rsidR="0038140E" w:rsidRPr="0038140E" w:rsidRDefault="0038140E" w:rsidP="0038140E">
      <w:pPr>
        <w:jc w:val="both"/>
        <w:rPr>
          <w:rFonts w:ascii="Arial" w:hAnsi="Arial" w:cs="Arial"/>
          <w:sz w:val="28"/>
          <w:szCs w:val="28"/>
        </w:rPr>
      </w:pPr>
      <w:r w:rsidRPr="0038140E">
        <w:rPr>
          <w:rFonts w:ascii="Arial" w:hAnsi="Arial" w:cs="Arial"/>
          <w:sz w:val="28"/>
          <w:szCs w:val="28"/>
        </w:rPr>
        <w:t>Una de las principales medidas preventivas para cortar la cadena de contagio es la vacunación, por eso el llamado a reforzar los esquemas.</w:t>
      </w:r>
    </w:p>
    <w:p w14:paraId="1AE80362" w14:textId="77777777" w:rsidR="0038140E" w:rsidRPr="0038140E" w:rsidRDefault="0038140E" w:rsidP="0038140E">
      <w:pPr>
        <w:jc w:val="both"/>
        <w:rPr>
          <w:rFonts w:ascii="Arial" w:hAnsi="Arial" w:cs="Arial"/>
          <w:sz w:val="28"/>
          <w:szCs w:val="28"/>
        </w:rPr>
      </w:pPr>
    </w:p>
    <w:p w14:paraId="4A7A609A" w14:textId="51D685C4" w:rsidR="0038140E" w:rsidRPr="00EA29FA" w:rsidRDefault="0038140E" w:rsidP="0038140E">
      <w:pPr>
        <w:jc w:val="both"/>
        <w:rPr>
          <w:rFonts w:ascii="Arial" w:hAnsi="Arial" w:cs="Arial"/>
          <w:bCs/>
          <w:color w:val="323E4F"/>
        </w:rPr>
      </w:pPr>
      <w:r w:rsidRPr="0038140E">
        <w:rPr>
          <w:rFonts w:ascii="Arial" w:hAnsi="Arial" w:cs="Arial"/>
          <w:sz w:val="28"/>
          <w:szCs w:val="28"/>
        </w:rPr>
        <w:t>La jornada de vacunación continuará este domingo 15 de febrero en horario de 08:30 a 15:00 horas.</w:t>
      </w:r>
    </w:p>
    <w:p w14:paraId="78763BE5" w14:textId="38C2F56C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8B451" w14:textId="77777777" w:rsidR="00B56D51" w:rsidRDefault="00B56D51" w:rsidP="00E83348">
      <w:r>
        <w:separator/>
      </w:r>
    </w:p>
  </w:endnote>
  <w:endnote w:type="continuationSeparator" w:id="0">
    <w:p w14:paraId="0A37A3D9" w14:textId="77777777" w:rsidR="00B56D51" w:rsidRDefault="00B56D5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03570" w14:textId="77777777" w:rsidR="00B56D51" w:rsidRDefault="00B56D51" w:rsidP="00E83348">
      <w:r>
        <w:separator/>
      </w:r>
    </w:p>
  </w:footnote>
  <w:footnote w:type="continuationSeparator" w:id="0">
    <w:p w14:paraId="4809A2C1" w14:textId="77777777" w:rsidR="00B56D51" w:rsidRDefault="00B56D5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140E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34365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56D51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4E97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BC93F9-AA60-42F9-AF37-87959C7D5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Andrea Guadalupe Rodriguez Flores</cp:lastModifiedBy>
  <cp:revision>2</cp:revision>
  <cp:lastPrinted>2016-10-21T20:06:00Z</cp:lastPrinted>
  <dcterms:created xsi:type="dcterms:W3CDTF">2026-02-14T20:21:00Z</dcterms:created>
  <dcterms:modified xsi:type="dcterms:W3CDTF">2026-02-14T20:21:00Z</dcterms:modified>
</cp:coreProperties>
</file>