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28E67989" w:rsidR="004409AA" w:rsidRPr="004667B8" w:rsidRDefault="00A62385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CP/1391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37B810D9" w:rsidR="004409AA" w:rsidRDefault="00A62385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488488E7" w:rsidR="004409AA" w:rsidRDefault="00A62385" w:rsidP="004409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62385">
        <w:rPr>
          <w:rFonts w:ascii="Arial" w:hAnsi="Arial" w:cs="Arial"/>
          <w:b/>
          <w:sz w:val="28"/>
          <w:szCs w:val="28"/>
        </w:rPr>
        <w:t>ARRANCAN CAMPAÑA DE VACUNACIÓN PARA LA TEMPORADA INVERNAL</w:t>
      </w:r>
    </w:p>
    <w:bookmarkEnd w:id="0"/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7508ADF4" w14:textId="77777777" w:rsidR="00A62385" w:rsidRPr="00A62385" w:rsidRDefault="00A62385" w:rsidP="00A62385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A62385">
        <w:rPr>
          <w:rFonts w:ascii="Arial" w:hAnsi="Arial" w:cs="Arial"/>
          <w:i/>
          <w:sz w:val="24"/>
          <w:szCs w:val="24"/>
        </w:rPr>
        <w:t>Se aplicará la vacunación contra Influenza, Neumococo y COVID-19.</w:t>
      </w:r>
      <w:r w:rsidRPr="00A62385">
        <w:t xml:space="preserve"> </w:t>
      </w:r>
    </w:p>
    <w:p w14:paraId="25226C9F" w14:textId="690665DF" w:rsidR="004409AA" w:rsidRPr="00067337" w:rsidRDefault="00A62385" w:rsidP="00A62385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A62385">
        <w:rPr>
          <w:rFonts w:ascii="Arial" w:hAnsi="Arial" w:cs="Arial"/>
          <w:i/>
          <w:sz w:val="24"/>
          <w:szCs w:val="24"/>
        </w:rPr>
        <w:t>Se busca que la mayor parte de la población esté protegida ante el inicio de la temporada invernal.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6FFD413A" w14:textId="7A9E3931" w:rsidR="00A62385" w:rsidRPr="00A62385" w:rsidRDefault="004409AA" w:rsidP="00A623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62385" w:rsidRPr="00A62385">
        <w:rPr>
          <w:rFonts w:ascii="Arial" w:hAnsi="Arial" w:cs="Arial"/>
          <w:sz w:val="28"/>
          <w:szCs w:val="28"/>
        </w:rPr>
        <w:t>La Secretaría de Salud inició este martes a la campaña de vacunación por temporada invernal 2025 – 2026, durante la cual se estarán aplicando las dosis de Influenza, COVID-19 y Neumococo.</w:t>
      </w:r>
    </w:p>
    <w:p w14:paraId="61BC4EA5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10220475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El arranque se llevó a cabo en el Hospital Tierra y Libertad, donde la Secretaria de Salud Alma Rosa Marroquín Escamilla, aplicó las primeras dosis y destacó la importancia de protegerse ante el inicio de la temporada invernal donde tienden a incrementarse los casos de infecciones respiratorias.</w:t>
      </w:r>
    </w:p>
    <w:p w14:paraId="0411C14B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383103FB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 xml:space="preserve">“Son tres vacunas que se aplican a la población para tratar de disminuir los riesgos en este periodo invernal. Sabemos que se incrementan las enfermedades respiratorias y con ello el riesgo de complicaciones y fallecimientos lamentablemente que pudieron ser evitados solamente con la aplicación de una vacuna. Es importante que por ningún motivo dejemos de aplicarnos la vacuna.” </w:t>
      </w:r>
    </w:p>
    <w:p w14:paraId="4B7294B1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05BF2258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La funcionaria estatal señaló que la meta para esta temporada es aplicar un millón 600 mil dosis de vacuna de influenza y 498 mil 857 de COVID-19.</w:t>
      </w:r>
    </w:p>
    <w:p w14:paraId="10954DDB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lastRenderedPageBreak/>
        <w:t> </w:t>
      </w:r>
    </w:p>
    <w:p w14:paraId="4AD893C3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 xml:space="preserve">La vacuna estará disponible en los Centros de Salud,  además de las unidades del IMSS, ISSSTE, SEDENA </w:t>
      </w:r>
      <w:proofErr w:type="spellStart"/>
      <w:r w:rsidRPr="00A62385">
        <w:rPr>
          <w:rFonts w:ascii="Arial" w:hAnsi="Arial" w:cs="Arial"/>
          <w:sz w:val="28"/>
          <w:szCs w:val="28"/>
        </w:rPr>
        <w:t>yPEMEX</w:t>
      </w:r>
      <w:proofErr w:type="spellEnd"/>
      <w:r w:rsidRPr="00A62385">
        <w:rPr>
          <w:rFonts w:ascii="Arial" w:hAnsi="Arial" w:cs="Arial"/>
          <w:sz w:val="28"/>
          <w:szCs w:val="28"/>
        </w:rPr>
        <w:t>.</w:t>
      </w:r>
    </w:p>
    <w:p w14:paraId="71A98B6F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10571B3C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 xml:space="preserve">La vacuna de influenza se aplica principalmente a los grupos de riesgo como lo son niños y niñas de 6 a 18 meses, mujeres embarazadas, personal de salud, personas de 5 a 59 años con comorbilidades. </w:t>
      </w:r>
    </w:p>
    <w:p w14:paraId="78BC94A6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759FABEC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 xml:space="preserve">La vacuna contra COVID-19 está disponible para personas de 6 meses de edad a 59 años con comorbilidad de riesgo, personal de salud, mujeres embarazadas y personas mayores de 60 años. </w:t>
      </w:r>
    </w:p>
    <w:p w14:paraId="09937440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78DF63EF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Con el Neumococo se busca reforzar principalmente en personas de 2, 4 y 12 meses conforme al esquema de vacunación, personal de salud y personas mayores de 60 años.</w:t>
      </w:r>
    </w:p>
    <w:p w14:paraId="2D09B9DE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692C3ECE" w14:textId="77777777" w:rsidR="00A62385" w:rsidRPr="00A62385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 </w:t>
      </w:r>
    </w:p>
    <w:p w14:paraId="1F0B61B0" w14:textId="617257C6" w:rsidR="00727435" w:rsidRPr="000C02EA" w:rsidRDefault="00A62385" w:rsidP="00A62385">
      <w:pPr>
        <w:jc w:val="both"/>
        <w:rPr>
          <w:rFonts w:ascii="Arial" w:hAnsi="Arial" w:cs="Arial"/>
          <w:sz w:val="28"/>
          <w:szCs w:val="28"/>
        </w:rPr>
      </w:pPr>
      <w:r w:rsidRPr="00A62385">
        <w:rPr>
          <w:rFonts w:ascii="Arial" w:hAnsi="Arial" w:cs="Arial"/>
          <w:sz w:val="28"/>
          <w:szCs w:val="28"/>
        </w:rPr>
        <w:t>La meta de vacunación que se busca alcanzar para esta campaña es que el 95% de la población objetivo cuente con cobertura de vacunación, garantizando una protección amplia y efectiva con la triple protección y vacunación simultánea.</w:t>
      </w: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9CD33" w14:textId="77777777" w:rsidR="007B3CEF" w:rsidRDefault="007B3CEF" w:rsidP="00E83348">
      <w:r>
        <w:separator/>
      </w:r>
    </w:p>
  </w:endnote>
  <w:endnote w:type="continuationSeparator" w:id="0">
    <w:p w14:paraId="12EE3614" w14:textId="77777777" w:rsidR="007B3CEF" w:rsidRDefault="007B3CE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19BD" w14:textId="77777777" w:rsidR="007B3CEF" w:rsidRDefault="007B3CEF" w:rsidP="00E83348">
      <w:r>
        <w:separator/>
      </w:r>
    </w:p>
  </w:footnote>
  <w:footnote w:type="continuationSeparator" w:id="0">
    <w:p w14:paraId="2279C3A0" w14:textId="77777777" w:rsidR="007B3CEF" w:rsidRDefault="007B3CE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3CEF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385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ECFA1-B323-4142-AF2D-59FC3BF3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2025-10-14T19:30:00Z</dcterms:created>
  <dcterms:modified xsi:type="dcterms:W3CDTF">2025-10-14T19:30:00Z</dcterms:modified>
</cp:coreProperties>
</file>