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13E59" w14:textId="77777777" w:rsidR="00C050E2" w:rsidRDefault="00C050E2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3830F036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050E2">
        <w:rPr>
          <w:rFonts w:ascii="Arial" w:hAnsi="Arial" w:cs="Arial"/>
          <w:b/>
          <w:sz w:val="22"/>
        </w:rPr>
        <w:t>2644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FDD02A9" w:rsidR="00710292" w:rsidRDefault="00C050E2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 xml:space="preserve">noviembre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2D45FBFF" w:rsidR="00D52E68" w:rsidRPr="00C050E2" w:rsidRDefault="00C050E2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C050E2">
        <w:rPr>
          <w:rFonts w:ascii="Arial" w:hAnsi="Arial" w:cs="Arial"/>
          <w:b/>
          <w:sz w:val="28"/>
          <w:lang w:val="es-ES"/>
        </w:rPr>
        <w:t>OTORGA ESTADO DISTINTIVO SALUD A 77 PLANTELES EDUCATIVOS E INSTITUTOS DE LA UANL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71337E46" w14:textId="77777777" w:rsidR="00C050E2" w:rsidRPr="00C050E2" w:rsidRDefault="00C050E2" w:rsidP="00C05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C050E2">
        <w:rPr>
          <w:rFonts w:ascii="Arial" w:hAnsi="Arial" w:cs="Arial"/>
          <w:i/>
          <w:lang w:val="es-ES"/>
        </w:rPr>
        <w:t>El distintivo se otorga a través de la Secretaría de Salud a las empresas e instituciones que cumplen con los lineamientos de espacios 100% libres de humo de tabaco.</w:t>
      </w:r>
      <w:r w:rsidRPr="00C050E2">
        <w:t xml:space="preserve"> </w:t>
      </w:r>
    </w:p>
    <w:p w14:paraId="212707D9" w14:textId="5F80413C" w:rsidR="00D52E68" w:rsidRPr="005D12C9" w:rsidRDefault="00C050E2" w:rsidP="00C05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C050E2">
        <w:rPr>
          <w:rFonts w:ascii="Arial" w:hAnsi="Arial" w:cs="Arial"/>
          <w:i/>
          <w:lang w:val="es-ES"/>
        </w:rPr>
        <w:t>Fueron 46 preparatorias, 26 facultades y 10 Centros Universitarios de Salud quienes recibieron la distinción.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30D74E41" w14:textId="77777777" w:rsidR="00C050E2" w:rsidRPr="00C050E2" w:rsidRDefault="00D52E68" w:rsidP="00C050E2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C050E2" w:rsidRPr="00C050E2">
        <w:rPr>
          <w:rFonts w:ascii="Arial" w:hAnsi="Arial" w:cs="Arial"/>
          <w:sz w:val="28"/>
          <w:szCs w:val="28"/>
        </w:rPr>
        <w:t>El Gobierno del Estado otorgó el Distintivo Salud a 77 facultades, preparatorias e institutos de la Universidad Autónoma de Nuevo León por cumplir los lineamientos de Espacios 100% Libres de Humo de Tabaco.</w:t>
      </w:r>
    </w:p>
    <w:p w14:paraId="4EE1D420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</w:p>
    <w:p w14:paraId="4893B886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  <w:r w:rsidRPr="00C050E2">
        <w:rPr>
          <w:rFonts w:ascii="Arial" w:hAnsi="Arial" w:cs="Arial"/>
          <w:sz w:val="28"/>
          <w:szCs w:val="28"/>
        </w:rPr>
        <w:t>Los distintivos fueron entregados a través de la Secretaría de Salud en una ceremonia encabezada por su titular Alma Rosa Marroquín Escamilla, en compañía del Rector de la UANL, Santos Guzmán.</w:t>
      </w:r>
    </w:p>
    <w:p w14:paraId="661AD1E8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DF39A55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  <w:r w:rsidRPr="00C050E2">
        <w:rPr>
          <w:rFonts w:ascii="Arial" w:hAnsi="Arial" w:cs="Arial"/>
          <w:sz w:val="28"/>
          <w:szCs w:val="28"/>
        </w:rPr>
        <w:t>Durante el evento, la funcionaria estatal destacó el trabajo que realizan tanto la Secretaría e instituciones para proteger a la población de los efectos nocivos del humo del tabaco.</w:t>
      </w:r>
    </w:p>
    <w:p w14:paraId="75747BAD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</w:p>
    <w:p w14:paraId="10B9A306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  <w:r w:rsidRPr="00C050E2">
        <w:rPr>
          <w:rFonts w:ascii="Arial" w:hAnsi="Arial" w:cs="Arial"/>
          <w:sz w:val="28"/>
          <w:szCs w:val="28"/>
        </w:rPr>
        <w:t xml:space="preserve">“Siempre lo he comentado los dos grandes pilares de una sociedad lo representan la salud y la educación y es por ello que me siento muy orgullosa de estar hoy con ustedes compartiendo este gran avance, este impulso y compromiso por la salud de nuestros jóvenes que se van preparando y van avanzando en su vida hacia una profesionalización y </w:t>
      </w:r>
      <w:r w:rsidRPr="00C050E2">
        <w:rPr>
          <w:rFonts w:ascii="Arial" w:hAnsi="Arial" w:cs="Arial"/>
          <w:sz w:val="28"/>
          <w:szCs w:val="28"/>
        </w:rPr>
        <w:lastRenderedPageBreak/>
        <w:t>hacia un futuro que nosotros vamos construyendo junto a ellos”, comentó Marroquín Escamilla.</w:t>
      </w:r>
    </w:p>
    <w:p w14:paraId="3CAFC45E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</w:p>
    <w:p w14:paraId="3E0D23EA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  <w:r w:rsidRPr="00C050E2">
        <w:rPr>
          <w:rFonts w:ascii="Arial" w:hAnsi="Arial" w:cs="Arial"/>
          <w:sz w:val="28"/>
          <w:szCs w:val="28"/>
        </w:rPr>
        <w:t>“Esto que hoy obtienen y que nosotros reconocemos va más allá, se trata de un compromiso integral por el bienestar de nuestros jóvenes por dejar ese sello”, agregó.</w:t>
      </w:r>
    </w:p>
    <w:p w14:paraId="192792B7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</w:p>
    <w:p w14:paraId="1E342DA1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  <w:r w:rsidRPr="00C050E2">
        <w:rPr>
          <w:rFonts w:ascii="Arial" w:hAnsi="Arial" w:cs="Arial"/>
          <w:sz w:val="28"/>
          <w:szCs w:val="28"/>
        </w:rPr>
        <w:t>En la ceremonia se entregaron los distintivos tanto de renovación como por primera vez a 46 preparatorias, 26 facultades y 10 Centros Universitarios de Salud, con lo que ya todos los planteles de la UANL cuentan con este reconocimiento.</w:t>
      </w:r>
    </w:p>
    <w:p w14:paraId="52C74757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</w:p>
    <w:p w14:paraId="4208A3E1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  <w:r w:rsidRPr="00C050E2">
        <w:rPr>
          <w:rFonts w:ascii="Arial" w:hAnsi="Arial" w:cs="Arial"/>
          <w:sz w:val="28"/>
          <w:szCs w:val="28"/>
        </w:rPr>
        <w:t>Para acceder al mismo, las instituciones deben cumplir ciertos criterios orientados al cuidado de la salud y la prevención de las adicciones.</w:t>
      </w:r>
    </w:p>
    <w:p w14:paraId="6083CF52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</w:p>
    <w:p w14:paraId="3BB55BCC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  <w:r w:rsidRPr="00C050E2">
        <w:rPr>
          <w:rFonts w:ascii="Arial" w:hAnsi="Arial" w:cs="Arial"/>
          <w:sz w:val="28"/>
          <w:szCs w:val="28"/>
        </w:rPr>
        <w:t>El rector de la UANL señaló que la Máxima Casa de Estudios busca entornos saludables y seguros para docentes y estudiantes.</w:t>
      </w:r>
    </w:p>
    <w:p w14:paraId="378F873D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</w:p>
    <w:p w14:paraId="1843F8BE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  <w:r w:rsidRPr="00C050E2">
        <w:rPr>
          <w:rFonts w:ascii="Arial" w:hAnsi="Arial" w:cs="Arial"/>
          <w:sz w:val="28"/>
          <w:szCs w:val="28"/>
        </w:rPr>
        <w:t>“Estar recibiendo el 100 por ciento de las dependencias universitarias este reconocimiento y renovando esa responsabilidad con este distintivo salud nos compromete aún más a ser vigilantes y a ser supervisores y seguir una evaluación continua de estos programas”, señaló el Rector de la UANL.</w:t>
      </w:r>
    </w:p>
    <w:p w14:paraId="02AA52BD" w14:textId="77777777" w:rsidR="00C050E2" w:rsidRPr="00C050E2" w:rsidRDefault="00C050E2" w:rsidP="00C050E2">
      <w:pPr>
        <w:jc w:val="both"/>
        <w:rPr>
          <w:rFonts w:ascii="Arial" w:hAnsi="Arial" w:cs="Arial"/>
          <w:sz w:val="28"/>
          <w:szCs w:val="28"/>
        </w:rPr>
      </w:pPr>
    </w:p>
    <w:p w14:paraId="7164CEFE" w14:textId="5B34DB99" w:rsidR="00D52E68" w:rsidRPr="00FF7AF6" w:rsidRDefault="00C050E2" w:rsidP="00C050E2">
      <w:pPr>
        <w:jc w:val="both"/>
        <w:rPr>
          <w:lang w:val="es-ES"/>
        </w:rPr>
      </w:pPr>
      <w:r w:rsidRPr="00C050E2">
        <w:rPr>
          <w:rFonts w:ascii="Arial" w:hAnsi="Arial" w:cs="Arial"/>
          <w:sz w:val="28"/>
          <w:szCs w:val="28"/>
        </w:rPr>
        <w:t>“Ya hemos dicho que salud es un término y una definición muy amplia, que es el máximo estado de bienestar biológico, psicológico y social y no solo la ausencia de enfermedad”, añadió.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88A2F" w14:textId="77777777" w:rsidR="0056115A" w:rsidRDefault="0056115A" w:rsidP="00FF7AF6">
      <w:r>
        <w:separator/>
      </w:r>
    </w:p>
  </w:endnote>
  <w:endnote w:type="continuationSeparator" w:id="0">
    <w:p w14:paraId="21B9E117" w14:textId="77777777" w:rsidR="0056115A" w:rsidRDefault="0056115A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A2677" w14:textId="77777777" w:rsidR="0056115A" w:rsidRDefault="0056115A" w:rsidP="00FF7AF6">
      <w:r>
        <w:separator/>
      </w:r>
    </w:p>
  </w:footnote>
  <w:footnote w:type="continuationSeparator" w:id="0">
    <w:p w14:paraId="183F8EE5" w14:textId="77777777" w:rsidR="0056115A" w:rsidRDefault="0056115A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372BB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15A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8F7CFF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050E2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2024-11-27T21:38:00Z</dcterms:created>
  <dcterms:modified xsi:type="dcterms:W3CDTF">2024-11-27T21:38:00Z</dcterms:modified>
</cp:coreProperties>
</file>