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1249A" w14:textId="77777777" w:rsidR="00BF08E6" w:rsidRDefault="00BF08E6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573EC0C2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F08E6">
        <w:rPr>
          <w:rFonts w:ascii="Arial" w:hAnsi="Arial" w:cs="Arial"/>
          <w:b/>
          <w:sz w:val="22"/>
        </w:rPr>
        <w:t>2232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A6B5ABB" w:rsidR="00710292" w:rsidRDefault="00BF08E6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6A3696B9" w:rsidR="00D52E68" w:rsidRPr="00BF08E6" w:rsidRDefault="00BF08E6" w:rsidP="00BF08E6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>
        <w:rPr>
          <w:rFonts w:ascii="Arial" w:hAnsi="Arial" w:cs="Arial"/>
          <w:b/>
          <w:sz w:val="28"/>
          <w:lang w:val="es-ES"/>
        </w:rPr>
        <w:t xml:space="preserve">FORTALECEN ESTRATEGIAS </w:t>
      </w:r>
      <w:r w:rsidRPr="00BF08E6">
        <w:rPr>
          <w:rFonts w:ascii="Arial" w:hAnsi="Arial" w:cs="Arial"/>
          <w:b/>
          <w:sz w:val="28"/>
          <w:lang w:val="es-ES"/>
        </w:rPr>
        <w:t>CONTRA LAS ADICCIONES EN NL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7DC8186B" w14:textId="77777777" w:rsidR="00BF08E6" w:rsidRPr="00BF08E6" w:rsidRDefault="00BF08E6" w:rsidP="00BF08E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BF08E6">
        <w:rPr>
          <w:rFonts w:ascii="Arial" w:hAnsi="Arial" w:cs="Arial"/>
          <w:i/>
          <w:lang w:val="es-ES"/>
        </w:rPr>
        <w:t>La Secretaria de Salud hizo un llamado a considerar el combate a las adicciones como un problema de atención primordial.</w:t>
      </w:r>
      <w:r w:rsidRPr="00BF08E6">
        <w:t xml:space="preserve"> </w:t>
      </w:r>
    </w:p>
    <w:p w14:paraId="212707D9" w14:textId="005DBE75" w:rsidR="00D52E68" w:rsidRPr="005D12C9" w:rsidRDefault="00BF08E6" w:rsidP="00BF08E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BF08E6">
        <w:rPr>
          <w:rFonts w:ascii="Arial" w:hAnsi="Arial" w:cs="Arial"/>
          <w:i/>
          <w:lang w:val="es-ES"/>
        </w:rPr>
        <w:t>En la reunión se aprobó la integración de la Secretaría de Igualdad e Inclusión como integrante del Consejo.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1B92DEF5" w14:textId="53606E33" w:rsidR="00BF08E6" w:rsidRPr="00BF08E6" w:rsidRDefault="00D52E68" w:rsidP="00BF08E6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BF08E6" w:rsidRPr="00BF08E6">
        <w:rPr>
          <w:rFonts w:ascii="Arial" w:hAnsi="Arial" w:cs="Arial"/>
          <w:sz w:val="28"/>
          <w:szCs w:val="28"/>
        </w:rPr>
        <w:t>Las estrategias de prevención y tratamiento de adicciones son parte de la agenda que encabeza la Secretaría de Salud de Nuevo León</w:t>
      </w:r>
      <w:r w:rsidR="00BF08E6">
        <w:rPr>
          <w:rFonts w:ascii="Arial" w:hAnsi="Arial" w:cs="Arial"/>
          <w:sz w:val="28"/>
          <w:szCs w:val="28"/>
        </w:rPr>
        <w:t>,</w:t>
      </w:r>
      <w:r w:rsidR="00BF08E6" w:rsidRPr="00BF08E6">
        <w:rPr>
          <w:rFonts w:ascii="Arial" w:hAnsi="Arial" w:cs="Arial"/>
          <w:sz w:val="28"/>
          <w:szCs w:val="28"/>
        </w:rPr>
        <w:t xml:space="preserve"> a través del Consejo Estatal contra las Adicciones (CECA NL), que hoy celebró su reunión ordinaria para revisar los avances y retos en la materia. </w:t>
      </w:r>
    </w:p>
    <w:p w14:paraId="0C941BDA" w14:textId="77780B8F" w:rsidR="00BF08E6" w:rsidRPr="00BF08E6" w:rsidRDefault="00BF08E6" w:rsidP="00BF08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28FD3C0F" w14:textId="3570811B" w:rsidR="00BF08E6" w:rsidRPr="00BF08E6" w:rsidRDefault="00BF08E6" w:rsidP="00BF08E6">
      <w:pPr>
        <w:jc w:val="both"/>
        <w:rPr>
          <w:rFonts w:ascii="Arial" w:hAnsi="Arial" w:cs="Arial"/>
          <w:sz w:val="28"/>
          <w:szCs w:val="28"/>
        </w:rPr>
      </w:pPr>
      <w:r w:rsidRPr="00BF08E6">
        <w:rPr>
          <w:rFonts w:ascii="Arial" w:hAnsi="Arial" w:cs="Arial"/>
          <w:sz w:val="28"/>
          <w:szCs w:val="28"/>
        </w:rPr>
        <w:t>Alma Rosa Marroquín Escamilla, Secretaria de Salud en Nuevo León, reafirmó la importancia de que las</w:t>
      </w:r>
      <w:r>
        <w:rPr>
          <w:rFonts w:ascii="Arial" w:hAnsi="Arial" w:cs="Arial"/>
          <w:sz w:val="28"/>
          <w:szCs w:val="28"/>
        </w:rPr>
        <w:t xml:space="preserve"> </w:t>
      </w:r>
      <w:r w:rsidRPr="00BF08E6">
        <w:rPr>
          <w:rFonts w:ascii="Arial" w:hAnsi="Arial" w:cs="Arial"/>
          <w:sz w:val="28"/>
          <w:szCs w:val="28"/>
        </w:rPr>
        <w:t xml:space="preserve">instituciones que integran el CECA le den la relevancia que merecen las adicciones para lograr establecer estrategias coordinadas más efectivas. </w:t>
      </w:r>
    </w:p>
    <w:p w14:paraId="15F5D854" w14:textId="77777777" w:rsidR="00BF08E6" w:rsidRPr="00BF08E6" w:rsidRDefault="00BF08E6" w:rsidP="00BF08E6">
      <w:pPr>
        <w:jc w:val="both"/>
        <w:rPr>
          <w:rFonts w:ascii="Arial" w:hAnsi="Arial" w:cs="Arial"/>
          <w:sz w:val="28"/>
          <w:szCs w:val="28"/>
        </w:rPr>
      </w:pPr>
      <w:r w:rsidRPr="00BF08E6">
        <w:rPr>
          <w:rFonts w:ascii="Arial" w:hAnsi="Arial" w:cs="Arial"/>
          <w:sz w:val="28"/>
          <w:szCs w:val="28"/>
        </w:rPr>
        <w:t> </w:t>
      </w:r>
    </w:p>
    <w:p w14:paraId="1378CFEE" w14:textId="3815B5D6" w:rsidR="00BF08E6" w:rsidRPr="00BF08E6" w:rsidRDefault="00BF08E6" w:rsidP="00BF08E6">
      <w:pPr>
        <w:jc w:val="both"/>
        <w:rPr>
          <w:rFonts w:ascii="Arial" w:hAnsi="Arial" w:cs="Arial"/>
          <w:sz w:val="28"/>
          <w:szCs w:val="28"/>
        </w:rPr>
      </w:pPr>
      <w:r w:rsidRPr="00BF08E6">
        <w:rPr>
          <w:rFonts w:ascii="Arial" w:hAnsi="Arial" w:cs="Arial"/>
          <w:sz w:val="28"/>
          <w:szCs w:val="28"/>
        </w:rPr>
        <w:t>“Desde los diferentes sectores podemos vincularnos</w:t>
      </w:r>
      <w:r>
        <w:rPr>
          <w:rFonts w:ascii="Arial" w:hAnsi="Arial" w:cs="Arial"/>
          <w:sz w:val="28"/>
          <w:szCs w:val="28"/>
        </w:rPr>
        <w:t xml:space="preserve"> </w:t>
      </w:r>
      <w:r w:rsidRPr="00BF08E6">
        <w:rPr>
          <w:rFonts w:ascii="Arial" w:hAnsi="Arial" w:cs="Arial"/>
          <w:sz w:val="28"/>
          <w:szCs w:val="28"/>
        </w:rPr>
        <w:t xml:space="preserve">para que este esfuerzo que se está realizando pueda ser mucho más coordinado y tenga un impacto superior en la población. Todos coincidimos en que es una de las problemáticas más importantes si consideramos el estado de bienestar físico emocional y social como la definición de salud, las adicciones son un problema de salud pública importante, esa dimensión le debemos de dar. </w:t>
      </w:r>
    </w:p>
    <w:p w14:paraId="1CCDA6E5" w14:textId="77777777" w:rsidR="00BF08E6" w:rsidRPr="00BF08E6" w:rsidRDefault="00BF08E6" w:rsidP="00BF08E6">
      <w:pPr>
        <w:jc w:val="both"/>
        <w:rPr>
          <w:rFonts w:ascii="Arial" w:hAnsi="Arial" w:cs="Arial"/>
          <w:sz w:val="28"/>
          <w:szCs w:val="28"/>
        </w:rPr>
      </w:pPr>
      <w:r w:rsidRPr="00BF08E6">
        <w:rPr>
          <w:rFonts w:ascii="Arial" w:hAnsi="Arial" w:cs="Arial"/>
          <w:sz w:val="28"/>
          <w:szCs w:val="28"/>
        </w:rPr>
        <w:t> </w:t>
      </w:r>
    </w:p>
    <w:p w14:paraId="188852F8" w14:textId="77777777" w:rsidR="00BF08E6" w:rsidRPr="00BF08E6" w:rsidRDefault="00BF08E6" w:rsidP="00BF08E6">
      <w:pPr>
        <w:jc w:val="both"/>
        <w:rPr>
          <w:rFonts w:ascii="Arial" w:hAnsi="Arial" w:cs="Arial"/>
          <w:sz w:val="28"/>
          <w:szCs w:val="28"/>
        </w:rPr>
      </w:pPr>
      <w:r w:rsidRPr="00BF08E6">
        <w:rPr>
          <w:rFonts w:ascii="Arial" w:hAnsi="Arial" w:cs="Arial"/>
          <w:sz w:val="28"/>
          <w:szCs w:val="28"/>
        </w:rPr>
        <w:t xml:space="preserve">“Somos corresponsables de aportar ese granito de arena en mejorar estos ambientes o cómo podemos impactar en las comunidades para </w:t>
      </w:r>
      <w:r w:rsidRPr="00BF08E6">
        <w:rPr>
          <w:rFonts w:ascii="Arial" w:hAnsi="Arial" w:cs="Arial"/>
          <w:sz w:val="28"/>
          <w:szCs w:val="28"/>
        </w:rPr>
        <w:lastRenderedPageBreak/>
        <w:t xml:space="preserve">para que los entornos sean saludables, cómo cambiar la cultura de la población y cómo podemos llegar desde el fondo a transformar a una sociedad, ese es el gran reto, y es el gran compromiso de que Nuevo León se convierta en el mejor lugar para nacer, crecer, educarse, y vivir, y creo que todos tenemos mucho que aportar”, aseveró Marroquín Escamilla. </w:t>
      </w:r>
    </w:p>
    <w:p w14:paraId="40E3BB47" w14:textId="77777777" w:rsidR="00BF08E6" w:rsidRPr="00BF08E6" w:rsidRDefault="00BF08E6" w:rsidP="00BF08E6">
      <w:pPr>
        <w:jc w:val="both"/>
        <w:rPr>
          <w:rFonts w:ascii="Arial" w:hAnsi="Arial" w:cs="Arial"/>
          <w:sz w:val="28"/>
          <w:szCs w:val="28"/>
        </w:rPr>
      </w:pPr>
      <w:r w:rsidRPr="00BF08E6">
        <w:rPr>
          <w:rFonts w:ascii="Arial" w:hAnsi="Arial" w:cs="Arial"/>
          <w:sz w:val="28"/>
          <w:szCs w:val="28"/>
        </w:rPr>
        <w:t> </w:t>
      </w:r>
    </w:p>
    <w:p w14:paraId="7B945BB2" w14:textId="77777777" w:rsidR="00BF08E6" w:rsidRPr="00BF08E6" w:rsidRDefault="00BF08E6" w:rsidP="00BF08E6">
      <w:pPr>
        <w:jc w:val="both"/>
        <w:rPr>
          <w:rFonts w:ascii="Arial" w:hAnsi="Arial" w:cs="Arial"/>
          <w:sz w:val="28"/>
          <w:szCs w:val="28"/>
        </w:rPr>
      </w:pPr>
      <w:r w:rsidRPr="00BF08E6">
        <w:rPr>
          <w:rFonts w:ascii="Arial" w:hAnsi="Arial" w:cs="Arial"/>
          <w:sz w:val="28"/>
          <w:szCs w:val="28"/>
        </w:rPr>
        <w:t xml:space="preserve">Durante la reunión se aprobó la integración al CECA NL de la Secretaría de Igualdad de Inclusión y a su titular, Martha Patricia Herrera, como vocal. </w:t>
      </w:r>
    </w:p>
    <w:p w14:paraId="058EB1C1" w14:textId="77777777" w:rsidR="00BF08E6" w:rsidRPr="00BF08E6" w:rsidRDefault="00BF08E6" w:rsidP="00BF08E6">
      <w:pPr>
        <w:jc w:val="both"/>
        <w:rPr>
          <w:rFonts w:ascii="Arial" w:hAnsi="Arial" w:cs="Arial"/>
          <w:sz w:val="28"/>
          <w:szCs w:val="28"/>
        </w:rPr>
      </w:pPr>
      <w:r w:rsidRPr="00BF08E6">
        <w:rPr>
          <w:rFonts w:ascii="Arial" w:hAnsi="Arial" w:cs="Arial"/>
          <w:sz w:val="28"/>
          <w:szCs w:val="28"/>
        </w:rPr>
        <w:t> </w:t>
      </w:r>
    </w:p>
    <w:p w14:paraId="7164CEFE" w14:textId="4E45F6C7" w:rsidR="00D52E68" w:rsidRPr="00FF7AF6" w:rsidRDefault="00BF08E6" w:rsidP="00BF08E6">
      <w:pPr>
        <w:jc w:val="both"/>
        <w:rPr>
          <w:lang w:val="es-ES"/>
        </w:rPr>
      </w:pPr>
      <w:r w:rsidRPr="00BF08E6">
        <w:rPr>
          <w:rFonts w:ascii="Arial" w:hAnsi="Arial" w:cs="Arial"/>
          <w:sz w:val="28"/>
          <w:szCs w:val="28"/>
        </w:rPr>
        <w:t>Entre los asuntos que se abordaron destacó la supervisión a establecimientos que brindan tratamiento, estudios y análisis sobre el consumo de drogas como la mariguana y se revisaron las actividades realizadas para el fomento y prevención de adicciones a drogas, alcohol, tabaco, juego y dispositivos digitales, y estudios y análisis de la legislación del consumo de mariguana.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38059" w14:textId="77777777" w:rsidR="00E45B6C" w:rsidRDefault="00E45B6C" w:rsidP="00FF7AF6">
      <w:r>
        <w:separator/>
      </w:r>
    </w:p>
  </w:endnote>
  <w:endnote w:type="continuationSeparator" w:id="0">
    <w:p w14:paraId="6A55D2DF" w14:textId="77777777" w:rsidR="00E45B6C" w:rsidRDefault="00E45B6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AF631" w14:textId="77777777" w:rsidR="00E45B6C" w:rsidRDefault="00E45B6C" w:rsidP="00FF7AF6">
      <w:r>
        <w:separator/>
      </w:r>
    </w:p>
  </w:footnote>
  <w:footnote w:type="continuationSeparator" w:id="0">
    <w:p w14:paraId="4AF085B7" w14:textId="77777777" w:rsidR="00E45B6C" w:rsidRDefault="00E45B6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08E6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45B6C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2024-08-29T22:52:00Z</dcterms:created>
  <dcterms:modified xsi:type="dcterms:W3CDTF">2024-08-29T22:52:00Z</dcterms:modified>
</cp:coreProperties>
</file>