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5A" w:rsidRDefault="007C0B5F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6"/>
          <w:szCs w:val="26"/>
        </w:rPr>
        <w:t>CP/1256/2026</w:t>
      </w:r>
    </w:p>
    <w:p w:rsidR="000B2F5A" w:rsidRDefault="007C0B5F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 xml:space="preserve"> de septiembre de 2026</w:t>
      </w:r>
    </w:p>
    <w:p w:rsidR="000B2F5A" w:rsidRDefault="000B2F5A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</w:p>
    <w:p w:rsidR="000B2F5A" w:rsidRDefault="000B2F5A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0B2F5A" w:rsidRDefault="000B2F5A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0B2F5A" w:rsidRDefault="007C0B5F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HACEN COMUNIDAD EN EL PARQUE LI</w:t>
      </w:r>
      <w:bookmarkStart w:id="0" w:name="_GoBack"/>
      <w:bookmarkEnd w:id="0"/>
      <w:r>
        <w:rPr>
          <w:rFonts w:ascii="Arial" w:eastAsia="Arial" w:hAnsi="Arial" w:cs="Arial"/>
          <w:b/>
          <w:bCs/>
          <w:sz w:val="28"/>
          <w:szCs w:val="28"/>
        </w:rPr>
        <w:t>BERTAD</w:t>
      </w:r>
    </w:p>
    <w:p w:rsidR="000B2F5A" w:rsidRDefault="000B2F5A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0B2F5A" w:rsidRDefault="000B2F5A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0B2F5A" w:rsidRDefault="007C0B5F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• Asisten miles de  personas a la Caminata de la Participación 2026, en el predio que durante décadas ocupó el penal del Topo Chico.</w:t>
      </w:r>
    </w:p>
    <w:p w:rsidR="000B2F5A" w:rsidRDefault="000B2F5A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</w:p>
    <w:p w:rsidR="000B2F5A" w:rsidRDefault="000B2F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Monterrey, Nuevo León</w:t>
      </w:r>
      <w:r>
        <w:rPr>
          <w:rFonts w:ascii="Arial" w:eastAsia="Arial" w:hAnsi="Arial" w:cs="Arial"/>
          <w:sz w:val="28"/>
          <w:szCs w:val="28"/>
        </w:rPr>
        <w:t>.-En el marco del mes de la participación, miles de personas asistieron a la Caminata de la Participación 2026, en el Parque Libertad.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terreno donde alguna vez estuvo el Penal del Topo Chico se convirtió en punto de encuentro para familias del Norte M</w:t>
      </w:r>
      <w:r>
        <w:rPr>
          <w:rFonts w:ascii="Arial" w:eastAsia="Arial" w:hAnsi="Arial" w:cs="Arial"/>
          <w:sz w:val="28"/>
          <w:szCs w:val="28"/>
        </w:rPr>
        <w:t>onterrey que hicieron comunidad en una jornada de activación física, apropiación del espacio público y música.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“Aquí hay familias que todos los días trabajan, cuidan a sus hijos, ayudan al vecino y sacan adelante su colonia. Ese es el orgullo de ser </w:t>
      </w:r>
      <w:r>
        <w:rPr>
          <w:rFonts w:ascii="Arial" w:eastAsia="Arial" w:hAnsi="Arial" w:cs="Arial"/>
          <w:sz w:val="28"/>
          <w:szCs w:val="28"/>
        </w:rPr>
        <w:lastRenderedPageBreak/>
        <w:t xml:space="preserve">del </w:t>
      </w:r>
      <w:r>
        <w:rPr>
          <w:rFonts w:ascii="Arial" w:eastAsia="Arial" w:hAnsi="Arial" w:cs="Arial"/>
          <w:sz w:val="28"/>
          <w:szCs w:val="28"/>
        </w:rPr>
        <w:t>Norte: gente que no espera a que las cosas cambien, participa para cambiarlas”, expresó el Secretario de Participación Ciudadana, Daniel Acosta.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funcionario recordó que el Parque Libertad fue diseñado por los propios vecinos y recién obtuvo una Mención Honorífica en los Premios </w:t>
      </w:r>
      <w:proofErr w:type="spellStart"/>
      <w:r>
        <w:rPr>
          <w:rFonts w:ascii="Arial" w:eastAsia="Arial" w:hAnsi="Arial" w:cs="Arial"/>
          <w:sz w:val="28"/>
          <w:szCs w:val="28"/>
        </w:rPr>
        <w:t>NovaGob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durante el Segundo Congreso Nacional de Innovación Pública.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“Este lugar fue símbolo del terror y la insegurid</w:t>
      </w:r>
      <w:r>
        <w:rPr>
          <w:rFonts w:ascii="Arial" w:eastAsia="Arial" w:hAnsi="Arial" w:cs="Arial"/>
          <w:sz w:val="28"/>
          <w:szCs w:val="28"/>
        </w:rPr>
        <w:t>ad durante muchos años. Hoy es un lugar de encuentro para las familias, diseñado por los propios vecinos”, puntualizó Acosta.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“Este parque no tiene la forma ni el mobiliario que alguien decidió en una oficina. Tiene la forma que ustedes le dieron cuando se les preguntó qué hacía falta”.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jornada de participación arrancó con una macro clase de activación física a cargo del mae</w:t>
      </w:r>
      <w:r>
        <w:rPr>
          <w:rFonts w:ascii="Arial" w:eastAsia="Arial" w:hAnsi="Arial" w:cs="Arial"/>
          <w:sz w:val="28"/>
          <w:szCs w:val="28"/>
        </w:rPr>
        <w:t>stro Hugo Prado.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Al término de la caminata se abrieron estaciones ciudadanas, la feria de mecanismos de participación, el muro de propuestas y la votación de prioridades, donde los asistentes registraron por escrito qué consideran urgente en sus colonias</w:t>
      </w:r>
      <w:r>
        <w:rPr>
          <w:rFonts w:ascii="Arial" w:eastAsia="Arial" w:hAnsi="Arial" w:cs="Arial"/>
          <w:sz w:val="28"/>
          <w:szCs w:val="28"/>
        </w:rPr>
        <w:t xml:space="preserve"> en materia de movilidad, medio ambiente, deporte, cultura e infancia.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También operaron módulos de servicio, actividades familiares y se instaló el mercado Hecho en Nuevo León, con productores y emprendedores locales y la presentación de la Banda de Mús</w:t>
      </w:r>
      <w:r>
        <w:rPr>
          <w:rFonts w:ascii="Arial" w:eastAsia="Arial" w:hAnsi="Arial" w:cs="Arial"/>
          <w:sz w:val="28"/>
          <w:szCs w:val="28"/>
        </w:rPr>
        <w:t>ica del Estado.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Al evento acudieron también la Subsecretaria de Atención Ciudadana, </w:t>
      </w:r>
      <w:proofErr w:type="spellStart"/>
      <w:r>
        <w:rPr>
          <w:rFonts w:ascii="Arial" w:eastAsia="Arial" w:hAnsi="Arial" w:cs="Arial"/>
          <w:sz w:val="28"/>
          <w:szCs w:val="28"/>
        </w:rPr>
        <w:t>Ariadne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García; el Subsecretario de Vinculación, Rodrigo Cepeda, y el Subsecretario de Participación, Víctor Martínez.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0B2F5A" w:rsidRDefault="007C0B5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Caminata de la Participación forma parte de la</w:t>
      </w:r>
      <w:r>
        <w:rPr>
          <w:rFonts w:ascii="Arial" w:eastAsia="Arial" w:hAnsi="Arial" w:cs="Arial"/>
          <w:sz w:val="28"/>
          <w:szCs w:val="28"/>
        </w:rPr>
        <w:t xml:space="preserve"> política de activación de espacios públicos estatales que impulsa la Secretaría de Participación Ciudadana mediante jornadas comunitarias, orientadas a acercar a la población los mecanismos de participación y a recoger de manera directa sus intereses y pr</w:t>
      </w:r>
      <w:r>
        <w:rPr>
          <w:rFonts w:ascii="Arial" w:eastAsia="Arial" w:hAnsi="Arial" w:cs="Arial"/>
          <w:sz w:val="28"/>
          <w:szCs w:val="28"/>
        </w:rPr>
        <w:t>ioridades.</w:t>
      </w:r>
    </w:p>
    <w:p w:rsidR="000B2F5A" w:rsidRDefault="000B2F5A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0B2F5A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0B5F">
      <w:r>
        <w:separator/>
      </w:r>
    </w:p>
  </w:endnote>
  <w:endnote w:type="continuationSeparator" w:id="0">
    <w:p w:rsidR="00000000" w:rsidRDefault="007C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667B37C-925B-4C8A-9FE5-2E2F0A2958BC}"/>
    <w:embedBold r:id="rId2" w:fontKey="{5B372C3F-6D66-45E0-AE3D-2C6196B624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1BD2E068-429D-458C-9A38-25C46FB34B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6AC27E5-E4EE-49C3-8C76-AC15E4C47D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F5A" w:rsidRDefault="007C0B5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B2F5A" w:rsidRDefault="000B2F5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0B2F5A" w:rsidRDefault="000B2F5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C0B5F">
      <w:r>
        <w:separator/>
      </w:r>
    </w:p>
  </w:footnote>
  <w:footnote w:type="continuationSeparator" w:id="0">
    <w:p w:rsidR="00000000" w:rsidRDefault="007C0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F5A" w:rsidRDefault="007C0B5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5A"/>
    <w:rsid w:val="000B2F5A"/>
    <w:rsid w:val="007C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A04E68-E1CD-4195-9FFC-4059E26E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Tovar Barboza</dc:creator>
  <cp:lastModifiedBy>Rosalinda Tovar Barboza</cp:lastModifiedBy>
  <cp:revision>2</cp:revision>
  <dcterms:created xsi:type="dcterms:W3CDTF">2026-09-07T14:35:00Z</dcterms:created>
  <dcterms:modified xsi:type="dcterms:W3CDTF">2026-09-07T14:35:00Z</dcterms:modified>
</cp:coreProperties>
</file>