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01D4932" w:rsidR="009C0D7E" w:rsidRPr="004667B8" w:rsidRDefault="00EC39A5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CP/1107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5F8127F" w:rsidR="009C0D7E" w:rsidRDefault="00EC39A5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73833C89" w14:textId="77777777" w:rsidR="000976DC" w:rsidRPr="000976DC" w:rsidRDefault="000976DC" w:rsidP="000976DC">
      <w:pPr>
        <w:jc w:val="center"/>
        <w:rPr>
          <w:rFonts w:ascii="Arial" w:hAnsi="Arial" w:cs="Arial"/>
          <w:b/>
          <w:sz w:val="28"/>
          <w:szCs w:val="28"/>
        </w:rPr>
      </w:pPr>
      <w:r w:rsidRPr="000976DC">
        <w:rPr>
          <w:rFonts w:ascii="Arial" w:hAnsi="Arial" w:cs="Arial"/>
          <w:b/>
          <w:sz w:val="28"/>
          <w:szCs w:val="28"/>
        </w:rPr>
        <w:t xml:space="preserve">ABRE NL CENTRO DE ACOPIO 24/7 </w:t>
      </w:r>
    </w:p>
    <w:p w14:paraId="482B8284" w14:textId="0CB637F4" w:rsidR="00E23F8F" w:rsidRDefault="000976DC" w:rsidP="000976DC">
      <w:pPr>
        <w:jc w:val="center"/>
        <w:rPr>
          <w:rFonts w:ascii="Arial" w:hAnsi="Arial" w:cs="Arial"/>
          <w:b/>
          <w:sz w:val="28"/>
          <w:szCs w:val="28"/>
        </w:rPr>
      </w:pPr>
      <w:r w:rsidRPr="000976DC">
        <w:rPr>
          <w:rFonts w:ascii="Arial" w:hAnsi="Arial" w:cs="Arial"/>
          <w:b/>
          <w:sz w:val="28"/>
          <w:szCs w:val="28"/>
        </w:rPr>
        <w:t>PARA DAMNIFICADOS POR SISMO EN COLOMBIA</w:t>
      </w:r>
    </w:p>
    <w:p w14:paraId="458D3992" w14:textId="77777777" w:rsidR="000976DC" w:rsidRDefault="000976DC" w:rsidP="000976DC">
      <w:pPr>
        <w:jc w:val="center"/>
        <w:rPr>
          <w:rFonts w:ascii="Arial" w:hAnsi="Arial" w:cs="Arial"/>
          <w:b/>
          <w:sz w:val="28"/>
          <w:szCs w:val="28"/>
        </w:rPr>
      </w:pPr>
    </w:p>
    <w:p w14:paraId="01EB858A" w14:textId="0B207E59" w:rsidR="00A57A6C" w:rsidRPr="00A57A6C" w:rsidRDefault="00A57A6C" w:rsidP="00A57A6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A57A6C">
        <w:rPr>
          <w:rFonts w:ascii="Arial" w:hAnsi="Arial" w:cs="Arial"/>
          <w:i/>
          <w:sz w:val="24"/>
          <w:szCs w:val="24"/>
        </w:rPr>
        <w:t>La Secretaría de Participación Ciudadana recibirá alimentos no perecederos, agua, medicamentos básicos, artículos de higiene, pañales y otros productos de primera necesidad.</w:t>
      </w:r>
    </w:p>
    <w:p w14:paraId="234EFBA6" w14:textId="789BDCFE" w:rsidR="00145430" w:rsidRPr="00A57A6C" w:rsidRDefault="00A57A6C" w:rsidP="00A57A6C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A57A6C">
        <w:rPr>
          <w:rFonts w:ascii="Arial" w:hAnsi="Arial" w:cs="Arial"/>
          <w:i/>
          <w:sz w:val="24"/>
          <w:szCs w:val="24"/>
        </w:rPr>
        <w:t>Hace unas semanas, Nuevo León reunió 20 toneladas de ayuda humanitaria para las familias afectadas por los terremotos en Venezuela.</w:t>
      </w:r>
    </w:p>
    <w:p w14:paraId="06ED4A21" w14:textId="77777777" w:rsidR="00A57A6C" w:rsidRDefault="00A57A6C" w:rsidP="00EC39A5">
      <w:pPr>
        <w:jc w:val="both"/>
        <w:rPr>
          <w:rFonts w:ascii="Arial" w:hAnsi="Arial" w:cs="Arial"/>
          <w:b/>
          <w:sz w:val="28"/>
          <w:szCs w:val="28"/>
        </w:rPr>
      </w:pPr>
    </w:p>
    <w:p w14:paraId="5169C5EF" w14:textId="2462A9DB" w:rsidR="00A57A6C" w:rsidRPr="00A57A6C" w:rsidRDefault="00BF1FBE" w:rsidP="00A57A6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A57A6C" w:rsidRPr="00A57A6C">
        <w:rPr>
          <w:rFonts w:ascii="Arial" w:hAnsi="Arial" w:cs="Arial"/>
          <w:sz w:val="28"/>
          <w:szCs w:val="28"/>
        </w:rPr>
        <w:t>La Secretaría de Participación Ciudadana abrió un centro de acopio que operará las 24 horas, los 7 días de la semana, para reunir ayuda humanitaria destinada a las familias damnificadas por el sismo que afectó a Colombia.</w:t>
      </w:r>
    </w:p>
    <w:p w14:paraId="61DB4973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349DA2A2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El centro se encuentra en las oficinas de la dependencia estatal, ubicadas en Avenida Junco de la Vega No. 143, Colonia Roma, en Monterrey, y recibirá donativos de ciudadanos, familias, empresas y organizaciones que deseen sumarse.</w:t>
      </w:r>
    </w:p>
    <w:p w14:paraId="1E75033C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0A09DB3C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El Secretario de Participación Ciudadana, Daniel Acosta, convocó a las y los neoloneses a participar, luego de que hace unas semanas la solidaridad de Nuevo León permitió reunir más de 20 toneladas de ayuda humanitaria para las familias afectadas por los terremotos en Venezuela.</w:t>
      </w:r>
    </w:p>
    <w:p w14:paraId="372C3662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362F202C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“Hace un mes y medio, Nuevo León demostró que la solidaridad no tiene fronteras. Hoy toca volver a levantar la mano, esta vez por nuestros hermanos de Colombia”, expresó Acosta.</w:t>
      </w:r>
    </w:p>
    <w:p w14:paraId="48F21844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0A99D235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lastRenderedPageBreak/>
        <w:t>En el centro de acopio se recibirán alimentos no perecederos, agua embotellada, medicamentos básicos, artículos de higiene personal, papel higiénico, toallas sanitarias, pañales para bebé y adulto, así como alimento para mascotas.</w:t>
      </w:r>
    </w:p>
    <w:p w14:paraId="4A21E523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11605E2A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Acosta destacó que cualquier aportación puede representar un apoyo importante para las familias que enfrentan las consecuencias de la emergencia.</w:t>
      </w:r>
    </w:p>
    <w:p w14:paraId="39091AB2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2D51E34D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“No importa si es mucho o poco. Todo suma. Porque en momentos así, un gesto sencillo puede significar muchísimo para alguien más”, subrayó.</w:t>
      </w:r>
    </w:p>
    <w:p w14:paraId="3989C323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750FD819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Durante la reciente campaña de apoyo a Venezuela, ciudadanos, familias y empresas de Nuevo León respondieron a la convocatoria de Participación Ciudadana y reunieron 20 toneladas de alimentos, agua, medicinas y artículos de primera necesidad.</w:t>
      </w:r>
    </w:p>
    <w:p w14:paraId="7BE234BC" w14:textId="77777777" w:rsidR="00A57A6C" w:rsidRPr="00A57A6C" w:rsidRDefault="00A57A6C" w:rsidP="00A57A6C">
      <w:pPr>
        <w:jc w:val="both"/>
        <w:rPr>
          <w:rFonts w:ascii="Arial" w:hAnsi="Arial" w:cs="Arial"/>
          <w:sz w:val="28"/>
          <w:szCs w:val="28"/>
        </w:rPr>
      </w:pPr>
    </w:p>
    <w:p w14:paraId="61571EC5" w14:textId="300E01AA" w:rsidR="00C27394" w:rsidRDefault="00A57A6C" w:rsidP="00A57A6C">
      <w:pPr>
        <w:jc w:val="both"/>
        <w:rPr>
          <w:rFonts w:ascii="Arial" w:hAnsi="Arial" w:cs="Arial"/>
          <w:sz w:val="28"/>
          <w:szCs w:val="28"/>
        </w:rPr>
      </w:pPr>
      <w:r w:rsidRPr="00A57A6C">
        <w:rPr>
          <w:rFonts w:ascii="Arial" w:hAnsi="Arial" w:cs="Arial"/>
          <w:sz w:val="28"/>
          <w:szCs w:val="28"/>
        </w:rPr>
        <w:t>La ayuda fue trasladada hacia las zonas afectadas con el apoyo de la Brigada de Búsqueda y Rescate Topos Tlatelolco, organización integrada por voluntarios que participó en las labores humanitarias tras los sismos.</w:t>
      </w: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976D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A6FEF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57A6C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9A5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464147-12CD-4421-911E-AEB716A7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2026-08-11T15:58:00Z</dcterms:created>
  <dcterms:modified xsi:type="dcterms:W3CDTF">2026-08-11T15:58:00Z</dcterms:modified>
</cp:coreProperties>
</file>