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94EFE03" w:rsidR="009C0D7E" w:rsidRPr="004667B8" w:rsidRDefault="00672E6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CP/1081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8BEFE51" w:rsidR="009C0D7E" w:rsidRDefault="00672E62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6E674C4E" w14:textId="77777777" w:rsidR="00672E62" w:rsidRPr="00672E62" w:rsidRDefault="00672E62" w:rsidP="00672E6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672E62">
        <w:rPr>
          <w:rFonts w:ascii="Arial" w:hAnsi="Arial" w:cs="Arial"/>
          <w:b/>
          <w:sz w:val="28"/>
          <w:szCs w:val="28"/>
        </w:rPr>
        <w:t>AMPLÍA PARTICIPACIÓN CIUDADANA CONVOCATORIA DE BUENAS PRÁCTICAS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4BCC94D1" w14:textId="0EE91235" w:rsidR="0092409C" w:rsidRPr="00672E62" w:rsidRDefault="00672E62" w:rsidP="00672E6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672E62">
        <w:rPr>
          <w:rFonts w:ascii="Arial" w:hAnsi="Arial" w:cs="Arial"/>
          <w:i/>
        </w:rPr>
        <w:t>Organizaciones de la sociedad civil, colectivos y grupos vecinales tendrán hasta el 15 de agosto para registrar proyectos que transforman comunidades.</w:t>
      </w:r>
    </w:p>
    <w:p w14:paraId="71794FEC" w14:textId="03704017" w:rsidR="00672E62" w:rsidRPr="00672E62" w:rsidRDefault="00672E62" w:rsidP="00672E6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672E62">
        <w:rPr>
          <w:rFonts w:ascii="Arial" w:hAnsi="Arial" w:cs="Arial"/>
          <w:i/>
        </w:rPr>
        <w:t>Las iniciativas seleccionadas participarán el 23 de septiembre en la Feria de Buenas Prácticas de Participación Ciudadana 2026.</w:t>
      </w:r>
    </w:p>
    <w:p w14:paraId="1E6C237E" w14:textId="77777777" w:rsidR="00672E62" w:rsidRDefault="00672E62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131C6D69" w14:textId="77777777" w:rsidR="00672E62" w:rsidRPr="00672E62" w:rsidRDefault="0092409C" w:rsidP="00672E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672E62" w:rsidRPr="00672E62">
        <w:rPr>
          <w:rFonts w:ascii="Arial" w:hAnsi="Arial" w:cs="Arial"/>
          <w:sz w:val="28"/>
          <w:szCs w:val="28"/>
        </w:rPr>
        <w:t>La Secretaría de Participación Ciudadana amplió hasta el próximo 15 de agosto el periodo de registro para la quinta edición del Reconocimiento de Buenas Prácticas de Participación Ciudadana 2026.</w:t>
      </w:r>
    </w:p>
    <w:p w14:paraId="449E040D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7D0E3552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Daniel Acosta, titular de la dependencia estatal, explicó que la decisión responde al interés mostrado por organizaciones, colectivos y grupos vecinales.</w:t>
      </w:r>
    </w:p>
    <w:p w14:paraId="25207963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69DD8256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“Queremos conocer esas acciones que están transformando colonias, comunidades y municipios, porque las buenas prácticas merecen ser reconocidas y compartidas”, expresó  Acosta.</w:t>
      </w:r>
    </w:p>
    <w:p w14:paraId="71DDFFFF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6CB2C2E9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“Cada que alguien levanta la mano frente a un problema en su colonia o en su comunidad y decide ser parte de la solución, eso es una buena práctica, y merece ser premiada”.</w:t>
      </w:r>
    </w:p>
    <w:p w14:paraId="20EC466E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23569F16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La convocatoria contempla premios de 60 mil, 40 mil y 20 mil pesos para los tres primeros lugares de cada categoría, además de un reconocimiento público y su incorporación al repositorio anual de Buenas Prácticas.</w:t>
      </w:r>
    </w:p>
    <w:p w14:paraId="4D21E084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27AEF368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lastRenderedPageBreak/>
        <w:t>La ampliación representa la última oportunidad para registrar proyectos comunitarios relacionados con el medio ambiente, la protección animal, la atención de grupos vulnerables, la recuperación de espacios públicos y otras causas sociales.</w:t>
      </w:r>
    </w:p>
    <w:p w14:paraId="7DBCB33F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4B356941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Podrán participar organizaciones de la sociedad civil legalmente constituidas, agrupaciones y colectivos no constituidos formalmente, así como juntas de vecinos, comités ciudadanos y otros grupos comunitarios de los municipios de Nuevo León.</w:t>
      </w:r>
    </w:p>
    <w:p w14:paraId="5B13B5B5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1E2ECB74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Las propuestas serán analizadas por un Grupo Evaluador honorífico, integrado por especialistas que aportarán su experiencia, conocimiento y compromiso para garantizar un proceso transparente, objetivo y con criterios de excelencia.</w:t>
      </w:r>
    </w:p>
    <w:p w14:paraId="043FEDCC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2392579E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Entre los aspectos que serán considerados se encuentran los resultados alcanzados por cada proyecto, la participación colectiva, su nivel de innovación y la posibilidad de replicar la experiencia en otras colonias o comunidades.</w:t>
      </w:r>
    </w:p>
    <w:p w14:paraId="40381E31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43EB16D1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Las organizaciones participantes también serán convocadas a la Feria de Buenas Prácticas, programada para el próximo 23 de septiembre, donde podrán compartir experiencias, conocer otros proyectos y mostrar el impacto generado en sus comunidades.</w:t>
      </w:r>
    </w:p>
    <w:p w14:paraId="2CD721AD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5433A3D7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La Secretaría de Participación Ciudadana llamó a las agrupaciones interesadas a no dejar pasar la ampliación, completar su registro y hacer visible el trabajo que realizan diariamente para construir un mejor Nuevo León.</w:t>
      </w:r>
    </w:p>
    <w:p w14:paraId="5C215F92" w14:textId="77777777" w:rsidR="00672E62" w:rsidRPr="00672E62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 </w:t>
      </w:r>
    </w:p>
    <w:p w14:paraId="10DD2A39" w14:textId="7C7067DC" w:rsidR="0092409C" w:rsidRDefault="00672E62" w:rsidP="00672E62">
      <w:pPr>
        <w:jc w:val="both"/>
        <w:rPr>
          <w:rFonts w:ascii="Arial" w:hAnsi="Arial" w:cs="Arial"/>
          <w:sz w:val="28"/>
          <w:szCs w:val="28"/>
        </w:rPr>
      </w:pPr>
      <w:r w:rsidRPr="00672E62">
        <w:rPr>
          <w:rFonts w:ascii="Arial" w:hAnsi="Arial" w:cs="Arial"/>
          <w:sz w:val="28"/>
          <w:szCs w:val="28"/>
        </w:rPr>
        <w:t>El registro permanecerá disponible hasta el 15 de agosto en el portal oficial del Gobierno del Estado</w:t>
      </w:r>
      <w:r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7E87"/>
    <w:multiLevelType w:val="hybridMultilevel"/>
    <w:tmpl w:val="986AB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2E62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B0DDD6-4F38-4719-8AD9-E73743A5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2026-08-04T20:20:00Z</dcterms:created>
  <dcterms:modified xsi:type="dcterms:W3CDTF">2026-08-04T20:20:00Z</dcterms:modified>
</cp:coreProperties>
</file>