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6AC418" w:rsidR="00EA29FA" w:rsidRPr="00C60FD1" w:rsidRDefault="00F7134E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CP/0893/2026</w:t>
      </w:r>
    </w:p>
    <w:p w14:paraId="695E3F55" w14:textId="6E567A8F" w:rsidR="00703B09" w:rsidRDefault="00F7134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05B6AB3" w:rsidR="00A23A57" w:rsidRDefault="00F7134E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7134E">
        <w:rPr>
          <w:rFonts w:ascii="Arial" w:hAnsi="Arial" w:cs="Arial"/>
          <w:b/>
          <w:sz w:val="28"/>
          <w:szCs w:val="28"/>
        </w:rPr>
        <w:t>ACUERDAN GOBIERNO Y CIUDADANÍA SEGUIMIENTO AMBIENTAL PARA LA SIERRA DE PICACHOS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12E355E" w:rsidR="00EA29FA" w:rsidRDefault="00F7134E" w:rsidP="00F7134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7134E">
        <w:rPr>
          <w:rFonts w:ascii="Arial" w:hAnsi="Arial" w:cs="Arial"/>
          <w:i/>
        </w:rPr>
        <w:t>Encabeza Secretaría de Participación Ciudadana firma de acuerdos para la protección de la Sierra de Picachos.</w:t>
      </w:r>
    </w:p>
    <w:p w14:paraId="5E192DAA" w14:textId="77777777" w:rsidR="00F7134E" w:rsidRPr="00C90637" w:rsidRDefault="00F7134E" w:rsidP="00F7134E">
      <w:pPr>
        <w:pStyle w:val="Prrafodelista"/>
        <w:jc w:val="both"/>
        <w:rPr>
          <w:rFonts w:ascii="Arial" w:hAnsi="Arial" w:cs="Arial"/>
          <w:i/>
        </w:rPr>
      </w:pPr>
    </w:p>
    <w:p w14:paraId="613AB7F4" w14:textId="3A4D1CB1" w:rsidR="00F7134E" w:rsidRPr="00F7134E" w:rsidRDefault="00EA29FA" w:rsidP="00F7134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7134E" w:rsidRPr="00F7134E">
        <w:rPr>
          <w:rFonts w:ascii="Arial" w:hAnsi="Arial" w:cs="Arial"/>
          <w:sz w:val="28"/>
          <w:szCs w:val="28"/>
        </w:rPr>
        <w:t>Para fortalecer la protección ambiental de la Sierra de Picachos, el Gobierno de Nuevo León y el colectivo Piensa Verde Nuevo León firmaron acuerdos orientados a dar atención y seguimiento a las denuncias ciudadanas relacionadas con esta Área Natural Protegida.</w:t>
      </w:r>
    </w:p>
    <w:p w14:paraId="24AFF60A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0D7EB4C7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Los compromisos surgieron de la Audiencia Pública “Impacto Ambiental y Conservación de la Sierra de Picachos”, convocada por la Secretaría de Participación Ciudadana a partir de una solicitud presentada por el colectivo, representado por José Muzquiz Zermeño.</w:t>
      </w:r>
    </w:p>
    <w:p w14:paraId="50E9F349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3A270BD1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Los representantes ciudadanos solicitaron a Medio Ambiente revisar la situación de la pedrera Matrimar, al señalar que ha sido clausurada por presuntos incumplimientos a la normatividad ambiental, sin que dichas medidas hayan logrado detener las afectaciones denunciadas.</w:t>
      </w:r>
    </w:p>
    <w:p w14:paraId="06FD11AB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359B7E33" w14:textId="3B528A91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También pidieron a la autoridad estatal considerar el cierre definitivo, atendiendo el principio precautorio “in dubio pro natura” (en caso de duda, a favor de la</w:t>
      </w:r>
      <w:r>
        <w:rPr>
          <w:rFonts w:ascii="Arial" w:hAnsi="Arial" w:cs="Arial"/>
          <w:sz w:val="28"/>
          <w:szCs w:val="28"/>
        </w:rPr>
        <w:t xml:space="preserve"> </w:t>
      </w:r>
      <w:r w:rsidRPr="00F7134E">
        <w:rPr>
          <w:rFonts w:ascii="Arial" w:hAnsi="Arial" w:cs="Arial"/>
          <w:sz w:val="28"/>
          <w:szCs w:val="28"/>
        </w:rPr>
        <w:t>naturaleza).</w:t>
      </w:r>
    </w:p>
    <w:p w14:paraId="29454365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61373D80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Entre los acuerdos más relevantes destaca que la Secretaría de Medio Ambiente, a través de la Procuraduría Estatal de Medio Ambiente, atenderá las denuncias presentadas por la ciudadanía, en el ejercicio de sus atribuciones y facultades.</w:t>
      </w:r>
    </w:p>
    <w:p w14:paraId="1F3F401A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588AEECD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lastRenderedPageBreak/>
        <w:t>Se acordó formalizar un espacio de seguimiento de carácter reservado entre el colectivo ciudadano y la autoridad estatal, con periodicidad bimestral, para informar avances de procedimientos vigentes.</w:t>
      </w:r>
    </w:p>
    <w:p w14:paraId="64F801A4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1963E23F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La Audiencia Pública permitió abrir un canal de diálogo entre ciudadanía y Estado para abordar señalamientos sobre afectaciones al aire, suelo, biodiversidad, cuerpos de agua y recursos hídricos en la Sierra de Picachos.</w:t>
      </w:r>
    </w:p>
    <w:p w14:paraId="27EB536B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09EC031F" w14:textId="12307970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Por la sociedad civil participaron José Muzquiz,</w:t>
      </w:r>
      <w:r>
        <w:rPr>
          <w:rFonts w:ascii="Arial" w:hAnsi="Arial" w:cs="Arial"/>
          <w:sz w:val="28"/>
          <w:szCs w:val="28"/>
        </w:rPr>
        <w:t xml:space="preserve"> </w:t>
      </w:r>
      <w:r w:rsidRPr="00F7134E">
        <w:rPr>
          <w:rFonts w:ascii="Arial" w:hAnsi="Arial" w:cs="Arial"/>
          <w:sz w:val="28"/>
          <w:szCs w:val="28"/>
        </w:rPr>
        <w:t xml:space="preserve">Representante del colectivo Piensa Verde, </w:t>
      </w:r>
      <w:proofErr w:type="spellStart"/>
      <w:r w:rsidRPr="00F7134E">
        <w:rPr>
          <w:rFonts w:ascii="Arial" w:hAnsi="Arial" w:cs="Arial"/>
          <w:sz w:val="28"/>
          <w:szCs w:val="28"/>
        </w:rPr>
        <w:t>promovente</w:t>
      </w:r>
      <w:proofErr w:type="spellEnd"/>
      <w:r w:rsidRPr="00F7134E">
        <w:rPr>
          <w:rFonts w:ascii="Arial" w:hAnsi="Arial" w:cs="Arial"/>
          <w:sz w:val="28"/>
          <w:szCs w:val="28"/>
        </w:rPr>
        <w:t xml:space="preserve"> principal de la solicitud; Raúl Ángel Rubio Cano, Sociólogo, periodista de investigación y académico y</w:t>
      </w:r>
      <w:r>
        <w:rPr>
          <w:rFonts w:ascii="Arial" w:hAnsi="Arial" w:cs="Arial"/>
          <w:sz w:val="28"/>
          <w:szCs w:val="28"/>
        </w:rPr>
        <w:t xml:space="preserve"> </w:t>
      </w:r>
      <w:r w:rsidRPr="00F7134E">
        <w:rPr>
          <w:rFonts w:ascii="Arial" w:hAnsi="Arial" w:cs="Arial"/>
          <w:sz w:val="28"/>
          <w:szCs w:val="28"/>
        </w:rPr>
        <w:t>Carlos Arenas, quienes presentaron antecedentes, puntos clave y propuestas.</w:t>
      </w:r>
    </w:p>
    <w:p w14:paraId="3E40682C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47E92465" w14:textId="68AF840B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El encuentro reunió a Raúl Lozano Caballero, Secretario de Medio Ambiente del Estado, </w:t>
      </w:r>
      <w:proofErr w:type="spellStart"/>
      <w:r w:rsidRPr="00F7134E">
        <w:rPr>
          <w:rFonts w:ascii="Arial" w:hAnsi="Arial" w:cs="Arial"/>
          <w:sz w:val="28"/>
          <w:szCs w:val="28"/>
        </w:rPr>
        <w:t>Flaviano</w:t>
      </w:r>
      <w:proofErr w:type="spellEnd"/>
      <w:r w:rsidRPr="00F7134E">
        <w:rPr>
          <w:rFonts w:ascii="Arial" w:hAnsi="Arial" w:cs="Arial"/>
          <w:sz w:val="28"/>
          <w:szCs w:val="28"/>
        </w:rPr>
        <w:t xml:space="preserve"> Zubieta Méndez, Director de Agua Residual de Medio</w:t>
      </w:r>
      <w:r>
        <w:rPr>
          <w:rFonts w:ascii="Arial" w:hAnsi="Arial" w:cs="Arial"/>
          <w:sz w:val="28"/>
          <w:szCs w:val="28"/>
        </w:rPr>
        <w:t xml:space="preserve"> </w:t>
      </w:r>
      <w:r w:rsidRPr="00F7134E">
        <w:rPr>
          <w:rFonts w:ascii="Arial" w:hAnsi="Arial" w:cs="Arial"/>
          <w:sz w:val="28"/>
          <w:szCs w:val="28"/>
        </w:rPr>
        <w:t>Ambiente y Luis Gerardo Treviño García, Director Jurídico de Medio Ambiente.</w:t>
      </w:r>
    </w:p>
    <w:p w14:paraId="56260A4F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0C666DD1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El Secretario de Participación Ciudadana, Daniel Acosta, destacó el compromiso del colectivo Piensa Verde Nuevo León y reconoció su iniciativa para dialogar con las autoridades.</w:t>
      </w:r>
    </w:p>
    <w:p w14:paraId="508F9ABB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302FCD6E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“Los mejores resultados se construyen cuando el Gobierno y la ciudadanía trabajan juntos en corresponsabilidad”, subrayó Acosta.</w:t>
      </w:r>
    </w:p>
    <w:p w14:paraId="6EC03484" w14:textId="77777777" w:rsidR="00F7134E" w:rsidRDefault="00F7134E" w:rsidP="00F7134E">
      <w:pPr>
        <w:jc w:val="both"/>
        <w:rPr>
          <w:rFonts w:ascii="Tahoma" w:hAnsi="Tahoma" w:cs="Tahoma"/>
          <w:sz w:val="28"/>
          <w:szCs w:val="28"/>
        </w:rPr>
      </w:pPr>
    </w:p>
    <w:p w14:paraId="34E8B21A" w14:textId="5EAB98F9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“Que los acuerdos alcanzados en esta Audiencia Pública se traduzcan en compromisos importantes para el medio ambiente y para Nuevo León”.</w:t>
      </w:r>
    </w:p>
    <w:p w14:paraId="5E0571AD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11E6D8B6" w14:textId="77777777" w:rsid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lastRenderedPageBreak/>
        <w:t>Rubio Cano, académico miembro de la Sociedad Mexicana de Geografía y Estadística, destacó la apertura e interés del Estado para dialogar.</w:t>
      </w:r>
    </w:p>
    <w:p w14:paraId="78186D62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</w:p>
    <w:p w14:paraId="60146FF1" w14:textId="383AA4D6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“Los felicito porque este Gobierno actual está demostrando, con hechos, su compromiso de escuchar y colaborar co</w:t>
      </w:r>
      <w:r>
        <w:rPr>
          <w:rFonts w:ascii="Arial" w:hAnsi="Arial" w:cs="Arial"/>
          <w:sz w:val="28"/>
          <w:szCs w:val="28"/>
        </w:rPr>
        <w:t xml:space="preserve">n la ciudadanía y </w:t>
      </w:r>
      <w:r w:rsidRPr="00F7134E">
        <w:rPr>
          <w:rFonts w:ascii="Arial" w:hAnsi="Arial" w:cs="Arial"/>
          <w:sz w:val="28"/>
          <w:szCs w:val="28"/>
        </w:rPr>
        <w:t>para seguir adelante en la protección de la Sierra de Picachos”, señaló Rubio Cano.</w:t>
      </w:r>
    </w:p>
    <w:p w14:paraId="0B1768BD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1C19DBA0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El Secretario de Medio Ambiente, Raúl Lozano, reiteró el compromiso de la dependencia para analizar los planteamientos presentados por la ciudadanía y mantener un espacio de diálogo que permita dar seguimiento al caso.</w:t>
      </w:r>
    </w:p>
    <w:p w14:paraId="270B4F1C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 xml:space="preserve"> </w:t>
      </w:r>
    </w:p>
    <w:p w14:paraId="77E6B1AC" w14:textId="3CD27923" w:rsid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“Vamos a analizar puntualmente los planteamientos presentados en la denuncia y, en caso de acreditarse, exploraremos los mecanismos que permitan los</w:t>
      </w:r>
      <w:r>
        <w:rPr>
          <w:rFonts w:ascii="Arial" w:hAnsi="Arial" w:cs="Arial"/>
          <w:sz w:val="28"/>
          <w:szCs w:val="28"/>
        </w:rPr>
        <w:t xml:space="preserve"> </w:t>
      </w:r>
      <w:r w:rsidRPr="00F7134E">
        <w:rPr>
          <w:rFonts w:ascii="Arial" w:hAnsi="Arial" w:cs="Arial"/>
          <w:sz w:val="28"/>
          <w:szCs w:val="28"/>
        </w:rPr>
        <w:t>procedimientos administrativos correspondientes”, indicó Lozano.</w:t>
      </w:r>
    </w:p>
    <w:p w14:paraId="717E13EC" w14:textId="77777777" w:rsidR="00F7134E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</w:p>
    <w:p w14:paraId="78763BE5" w14:textId="0CCF2745" w:rsidR="00EA29FA" w:rsidRPr="00F7134E" w:rsidRDefault="00F7134E" w:rsidP="00F7134E">
      <w:pPr>
        <w:jc w:val="both"/>
        <w:rPr>
          <w:rFonts w:ascii="Arial" w:hAnsi="Arial" w:cs="Arial"/>
          <w:sz w:val="28"/>
          <w:szCs w:val="28"/>
        </w:rPr>
      </w:pPr>
      <w:r w:rsidRPr="00F7134E">
        <w:rPr>
          <w:rFonts w:ascii="Arial" w:hAnsi="Arial" w:cs="Arial"/>
          <w:sz w:val="28"/>
          <w:szCs w:val="28"/>
        </w:rPr>
        <w:t>“Nuestro compromiso es mantener el diálogo y dar atención a este proceso para avanzar en la protección de la Sierra de Picachos”.</w:t>
      </w:r>
    </w:p>
    <w:sectPr w:rsidR="00EA29FA" w:rsidRPr="00F7134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0B4FD" w14:textId="77777777" w:rsidR="006F1C59" w:rsidRDefault="006F1C59" w:rsidP="00E83348">
      <w:r>
        <w:separator/>
      </w:r>
    </w:p>
  </w:endnote>
  <w:endnote w:type="continuationSeparator" w:id="0">
    <w:p w14:paraId="371A662C" w14:textId="77777777" w:rsidR="006F1C59" w:rsidRDefault="006F1C5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A00E7" w14:textId="77777777" w:rsidR="006F1C59" w:rsidRDefault="006F1C59" w:rsidP="00E83348">
      <w:r>
        <w:separator/>
      </w:r>
    </w:p>
  </w:footnote>
  <w:footnote w:type="continuationSeparator" w:id="0">
    <w:p w14:paraId="283B51E7" w14:textId="77777777" w:rsidR="006F1C59" w:rsidRDefault="006F1C5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1C59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743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0C3C"/>
    <w:rsid w:val="00ED11F7"/>
    <w:rsid w:val="00EE125E"/>
    <w:rsid w:val="00EF0F4A"/>
    <w:rsid w:val="00F5143F"/>
    <w:rsid w:val="00F57F4B"/>
    <w:rsid w:val="00F7066A"/>
    <w:rsid w:val="00F70DFF"/>
    <w:rsid w:val="00F7134E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74014-793D-453F-9ED4-5CC56239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2026-06-18T13:27:00Z</dcterms:created>
  <dcterms:modified xsi:type="dcterms:W3CDTF">2026-06-18T13:27:00Z</dcterms:modified>
</cp:coreProperties>
</file>