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1F754" w14:textId="00A771A0" w:rsidR="0032211B" w:rsidRPr="0032211B" w:rsidRDefault="0032211B" w:rsidP="0032211B">
      <w:pPr>
        <w:jc w:val="right"/>
        <w:rPr>
          <w:rFonts w:ascii="Arial" w:eastAsiaTheme="minorEastAsia" w:hAnsi="Arial" w:cs="Arial"/>
          <w:b/>
          <w:sz w:val="22"/>
          <w:lang w:val="es-ES" w:eastAsia="en-US"/>
        </w:rPr>
      </w:pPr>
      <w:bookmarkStart w:id="0" w:name="_GoBack"/>
      <w:bookmarkEnd w:id="0"/>
      <w:r w:rsidRPr="0032211B">
        <w:rPr>
          <w:rFonts w:ascii="Arial" w:eastAsiaTheme="minorEastAsia" w:hAnsi="Arial" w:cs="Arial"/>
          <w:b/>
          <w:sz w:val="22"/>
          <w:lang w:val="es-ES" w:eastAsia="en-US"/>
        </w:rPr>
        <w:t>CP/06</w:t>
      </w:r>
      <w:r w:rsidR="00870C0F">
        <w:rPr>
          <w:rFonts w:ascii="Arial" w:eastAsiaTheme="minorEastAsia" w:hAnsi="Arial" w:cs="Arial"/>
          <w:b/>
          <w:sz w:val="22"/>
          <w:lang w:val="es-ES" w:eastAsia="en-US"/>
        </w:rPr>
        <w:t>59</w:t>
      </w:r>
      <w:r w:rsidRPr="0032211B">
        <w:rPr>
          <w:rFonts w:ascii="Arial" w:eastAsiaTheme="minorEastAsia" w:hAnsi="Arial" w:cs="Arial"/>
          <w:b/>
          <w:sz w:val="22"/>
          <w:lang w:val="es-ES" w:eastAsia="en-US"/>
        </w:rPr>
        <w:t>/2026</w:t>
      </w:r>
    </w:p>
    <w:p w14:paraId="01FA35B3" w14:textId="588EC115" w:rsidR="0032211B" w:rsidRPr="0032211B" w:rsidRDefault="00CA396B" w:rsidP="0032211B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>
        <w:rPr>
          <w:rFonts w:ascii="Arial" w:eastAsiaTheme="minorEastAsia" w:hAnsi="Arial" w:cs="Arial"/>
          <w:sz w:val="22"/>
          <w:lang w:val="es-ES" w:eastAsia="en-US"/>
        </w:rPr>
        <w:t>1</w:t>
      </w:r>
      <w:r w:rsidR="00F27B5D">
        <w:rPr>
          <w:rFonts w:ascii="Arial" w:eastAsiaTheme="minorEastAsia" w:hAnsi="Arial" w:cs="Arial"/>
          <w:sz w:val="22"/>
          <w:lang w:val="es-ES" w:eastAsia="en-US"/>
        </w:rPr>
        <w:t xml:space="preserve"> </w:t>
      </w:r>
      <w:r w:rsidR="0032211B" w:rsidRPr="0032211B">
        <w:rPr>
          <w:rFonts w:ascii="Arial" w:eastAsiaTheme="minorEastAsia" w:hAnsi="Arial" w:cs="Arial"/>
          <w:sz w:val="22"/>
          <w:lang w:val="es-ES" w:eastAsia="en-US"/>
        </w:rPr>
        <w:t xml:space="preserve">de </w:t>
      </w:r>
      <w:r>
        <w:rPr>
          <w:rFonts w:ascii="Arial" w:eastAsiaTheme="minorEastAsia" w:hAnsi="Arial" w:cs="Arial"/>
          <w:sz w:val="22"/>
          <w:lang w:val="es-ES" w:eastAsia="en-US"/>
        </w:rPr>
        <w:t>mayo</w:t>
      </w:r>
      <w:r w:rsidR="0032211B" w:rsidRPr="0032211B">
        <w:rPr>
          <w:rFonts w:ascii="Arial" w:eastAsiaTheme="minorEastAsia" w:hAnsi="Arial" w:cs="Arial"/>
          <w:sz w:val="22"/>
          <w:lang w:val="es-ES" w:eastAsia="en-US"/>
        </w:rPr>
        <w:t xml:space="preserve"> de 2026</w:t>
      </w:r>
    </w:p>
    <w:p w14:paraId="492451D3" w14:textId="2EAA266A" w:rsidR="00661681" w:rsidRPr="00B7262A" w:rsidRDefault="00F03BDC" w:rsidP="00B7262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13D2B641" w14:textId="0438DC8A" w:rsidR="00604179" w:rsidRPr="00C82CA2" w:rsidRDefault="00C82CA2" w:rsidP="00C82CA2">
      <w:pPr>
        <w:pStyle w:val="Sinespaciad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C82CA2">
        <w:rPr>
          <w:rFonts w:ascii="Arial" w:hAnsi="Arial" w:cs="Arial"/>
          <w:b/>
          <w:bCs/>
          <w:sz w:val="28"/>
          <w:szCs w:val="28"/>
          <w:lang w:eastAsia="es-ES"/>
        </w:rPr>
        <w:t xml:space="preserve">REDUCEN COMEX Y ESTADO HASTA 6 GRADOS </w:t>
      </w:r>
      <w:r w:rsidRPr="00C82CA2">
        <w:rPr>
          <w:rFonts w:ascii="Arial" w:hAnsi="Arial" w:cs="Arial"/>
          <w:b/>
          <w:bCs/>
          <w:sz w:val="28"/>
          <w:szCs w:val="28"/>
          <w:lang w:eastAsia="es-ES"/>
        </w:rPr>
        <w:br/>
        <w:t>TEMPERATURA EN CASAS CON PONTE NUEVO</w:t>
      </w:r>
    </w:p>
    <w:p w14:paraId="15A69469" w14:textId="77777777" w:rsidR="00604179" w:rsidRPr="00C82CA2" w:rsidRDefault="00604179" w:rsidP="00FF0E0F">
      <w:pPr>
        <w:pStyle w:val="Sinespaciado"/>
        <w:jc w:val="both"/>
        <w:rPr>
          <w:rFonts w:ascii="Arial" w:hAnsi="Arial" w:cs="Arial"/>
          <w:b/>
          <w:bCs/>
          <w:sz w:val="28"/>
          <w:szCs w:val="28"/>
          <w:lang w:eastAsia="es-ES"/>
        </w:rPr>
      </w:pPr>
      <w:r w:rsidRPr="00C82CA2">
        <w:rPr>
          <w:rFonts w:ascii="Arial" w:hAnsi="Arial" w:cs="Arial"/>
          <w:b/>
          <w:bCs/>
          <w:sz w:val="28"/>
          <w:szCs w:val="28"/>
          <w:lang w:eastAsia="es-ES"/>
        </w:rPr>
        <w:t> </w:t>
      </w:r>
    </w:p>
    <w:p w14:paraId="32984DD9" w14:textId="7716FA0F" w:rsidR="00604179" w:rsidRPr="00FF0E0F" w:rsidRDefault="00604179" w:rsidP="001E747B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i/>
          <w:iCs/>
          <w:sz w:val="28"/>
          <w:szCs w:val="28"/>
          <w:lang w:eastAsia="es-ES"/>
        </w:rPr>
        <w:t>Aplican aislante de calor en 300 viviendas de Guadalupe.</w:t>
      </w:r>
    </w:p>
    <w:p w14:paraId="17EF3F2C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50573D72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E747B">
        <w:rPr>
          <w:rFonts w:ascii="Arial" w:hAnsi="Arial" w:cs="Arial"/>
          <w:b/>
          <w:bCs/>
          <w:sz w:val="28"/>
          <w:szCs w:val="28"/>
          <w:lang w:eastAsia="es-ES"/>
        </w:rPr>
        <w:t xml:space="preserve">Guadalupe, Nuevo León.- </w:t>
      </w:r>
      <w:r w:rsidRPr="00FF0E0F">
        <w:rPr>
          <w:rFonts w:ascii="Arial" w:hAnsi="Arial" w:cs="Arial"/>
          <w:sz w:val="28"/>
          <w:szCs w:val="28"/>
          <w:lang w:eastAsia="es-ES"/>
        </w:rPr>
        <w:t>Como parte de la estrategia Ponte Nuevo, la empresa Comex inició la aplicación de un sistema de impermeabilización con aislante térmico en 300 viviendas de la Colonia Paseo de Guadalupe.</w:t>
      </w:r>
    </w:p>
    <w:p w14:paraId="3DDD1CAD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br/>
        <w:t xml:space="preserve">La iniciativa de “Fundación Causa Comex”, en conjunto con el Gobierno estatal y el Municipio de Guadalupe, contempla la intervención de alrededor de 10 mil metros cuadrados de azoteas, con un el sistema </w:t>
      </w:r>
      <w:proofErr w:type="spellStart"/>
      <w:r w:rsidRPr="00FF0E0F">
        <w:rPr>
          <w:rFonts w:ascii="Arial" w:hAnsi="Arial" w:cs="Arial"/>
          <w:sz w:val="28"/>
          <w:szCs w:val="28"/>
          <w:lang w:eastAsia="es-ES"/>
        </w:rPr>
        <w:t>Impercomex</w:t>
      </w:r>
      <w:proofErr w:type="spellEnd"/>
      <w:r w:rsidRPr="00FF0E0F">
        <w:rPr>
          <w:rFonts w:ascii="Arial" w:hAnsi="Arial" w:cs="Arial"/>
          <w:sz w:val="28"/>
          <w:szCs w:val="28"/>
          <w:lang w:eastAsia="es-ES"/>
        </w:rPr>
        <w:t xml:space="preserve"> </w:t>
      </w:r>
      <w:proofErr w:type="spellStart"/>
      <w:r w:rsidRPr="00FF0E0F">
        <w:rPr>
          <w:rFonts w:ascii="Arial" w:hAnsi="Arial" w:cs="Arial"/>
          <w:sz w:val="28"/>
          <w:szCs w:val="28"/>
          <w:lang w:eastAsia="es-ES"/>
        </w:rPr>
        <w:t>Roof</w:t>
      </w:r>
      <w:proofErr w:type="spellEnd"/>
      <w:r w:rsidRPr="00FF0E0F">
        <w:rPr>
          <w:rFonts w:ascii="Arial" w:hAnsi="Arial" w:cs="Arial"/>
          <w:sz w:val="28"/>
          <w:szCs w:val="28"/>
          <w:lang w:eastAsia="es-ES"/>
        </w:rPr>
        <w:t xml:space="preserve"> </w:t>
      </w:r>
      <w:proofErr w:type="spellStart"/>
      <w:r w:rsidRPr="00FF0E0F">
        <w:rPr>
          <w:rFonts w:ascii="Arial" w:hAnsi="Arial" w:cs="Arial"/>
          <w:sz w:val="28"/>
          <w:szCs w:val="28"/>
          <w:lang w:eastAsia="es-ES"/>
        </w:rPr>
        <w:t>Mastic</w:t>
      </w:r>
      <w:proofErr w:type="spellEnd"/>
      <w:r w:rsidRPr="00FF0E0F">
        <w:rPr>
          <w:rFonts w:ascii="Arial" w:hAnsi="Arial" w:cs="Arial"/>
          <w:sz w:val="28"/>
          <w:szCs w:val="28"/>
          <w:lang w:eastAsia="es-ES"/>
        </w:rPr>
        <w:t xml:space="preserve"> Aislante Térmico 10 años que refleja la radiación solar y permite reducir la temperatura en la losa.</w:t>
      </w:r>
    </w:p>
    <w:p w14:paraId="66A1DFA7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br/>
        <w:t xml:space="preserve">“Las mediciones que hemos realizado en proyectos anteriores, han arrojado que la temperatura disminuye al interior hasta 6 grados, en Comex creemos firmemente que la innovación cobra sentido cuando impacta vidas”. </w:t>
      </w:r>
      <w:proofErr w:type="gramStart"/>
      <w:r w:rsidRPr="00FF0E0F">
        <w:rPr>
          <w:rFonts w:ascii="Arial" w:hAnsi="Arial" w:cs="Arial"/>
          <w:sz w:val="28"/>
          <w:szCs w:val="28"/>
          <w:lang w:eastAsia="es-ES"/>
        </w:rPr>
        <w:t>explicó</w:t>
      </w:r>
      <w:proofErr w:type="gramEnd"/>
      <w:r w:rsidRPr="00FF0E0F">
        <w:rPr>
          <w:rFonts w:ascii="Arial" w:hAnsi="Arial" w:cs="Arial"/>
          <w:sz w:val="28"/>
          <w:szCs w:val="28"/>
          <w:lang w:eastAsia="es-ES"/>
        </w:rPr>
        <w:t xml:space="preserve"> Javier Sosa, presidente de Comex Latinoamérica.</w:t>
      </w:r>
    </w:p>
    <w:p w14:paraId="6B0DFC75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129AF8D6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“En esta época del año significa una forma de descansar, de estar mucho más a gusto al interior. Por supuesto también ahorrar energía”.</w:t>
      </w:r>
    </w:p>
    <w:p w14:paraId="5E48E59C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br/>
        <w:t>El programa Ponte Nuevo integra 93 empresas que se han sumado a mejorar el entorno urbano en Nuevo León, bajo un esquema de corresponsabilidad que involucra a Gobierno, iniciativa privada y ciudadanía.</w:t>
      </w:r>
    </w:p>
    <w:p w14:paraId="2D9D7088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br/>
        <w:t xml:space="preserve">El Alcalde de Guadalupe, Héctor García destacó la participación de </w:t>
      </w:r>
      <w:r w:rsidRPr="00FF0E0F">
        <w:rPr>
          <w:rFonts w:ascii="Arial" w:hAnsi="Arial" w:cs="Arial"/>
          <w:sz w:val="28"/>
          <w:szCs w:val="28"/>
          <w:lang w:eastAsia="es-ES"/>
        </w:rPr>
        <w:lastRenderedPageBreak/>
        <w:t>los dos niveles de Gobierno junto con la Iniciativa Privada en beneficio de la gente.</w:t>
      </w:r>
    </w:p>
    <w:p w14:paraId="0BF2E99A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br/>
        <w:t>“Cuando nos unimos es mucho más fácil cambiar a nuestro País, cambiar a nuestra Ciudad, cambiar a nuestro Estado”, puntualizó García.</w:t>
      </w:r>
    </w:p>
    <w:p w14:paraId="00F86468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5430AABE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Además del confort térmico, el programa contribuye a disminuir el consumo de energía, al reducir la necesidad de ventiladores o sistemas de aire acondicionado, lo que representa un ahorro para las familias.</w:t>
      </w:r>
    </w:p>
    <w:p w14:paraId="6A13275E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7BDA3F79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Para medir el impacto de la intervención, se instalaron sensores internos y externos en las viviendas, así como una estación meteorológica y medidores de consumo eléctrico, que permitirán comparar en tiempo real las condiciones antes y después de la aplicación.</w:t>
      </w:r>
    </w:p>
    <w:p w14:paraId="7EC20E99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75B6F758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De manera paralela, se realizarán evaluaciones con tecnología térmica en el polígono intervenido para analizar la reducción de temperatura a nivel comunitario y su impacto en el fenómeno de isla de calor.</w:t>
      </w:r>
    </w:p>
    <w:p w14:paraId="073BDD3D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1EA320CA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 xml:space="preserve">Esta acción se suma a las jornadas integrales de atención en la colonia, donde se realizan trabajos de </w:t>
      </w:r>
      <w:proofErr w:type="spellStart"/>
      <w:r w:rsidRPr="00FF0E0F">
        <w:rPr>
          <w:rFonts w:ascii="Arial" w:hAnsi="Arial" w:cs="Arial"/>
          <w:sz w:val="28"/>
          <w:szCs w:val="28"/>
          <w:lang w:eastAsia="es-ES"/>
        </w:rPr>
        <w:t>descacharrización</w:t>
      </w:r>
      <w:proofErr w:type="spellEnd"/>
      <w:r w:rsidRPr="00FF0E0F">
        <w:rPr>
          <w:rFonts w:ascii="Arial" w:hAnsi="Arial" w:cs="Arial"/>
          <w:sz w:val="28"/>
          <w:szCs w:val="28"/>
          <w:lang w:eastAsia="es-ES"/>
        </w:rPr>
        <w:t xml:space="preserve">, reparación de luminarias, </w:t>
      </w:r>
      <w:proofErr w:type="spellStart"/>
      <w:r w:rsidRPr="00FF0E0F">
        <w:rPr>
          <w:rFonts w:ascii="Arial" w:hAnsi="Arial" w:cs="Arial"/>
          <w:sz w:val="28"/>
          <w:szCs w:val="28"/>
          <w:lang w:eastAsia="es-ES"/>
        </w:rPr>
        <w:t>bacheo</w:t>
      </w:r>
      <w:proofErr w:type="gramStart"/>
      <w:r w:rsidRPr="00FF0E0F">
        <w:rPr>
          <w:rFonts w:ascii="Arial" w:hAnsi="Arial" w:cs="Arial"/>
          <w:sz w:val="28"/>
          <w:szCs w:val="28"/>
          <w:lang w:eastAsia="es-ES"/>
        </w:rPr>
        <w:t>,fumigación</w:t>
      </w:r>
      <w:proofErr w:type="spellEnd"/>
      <w:proofErr w:type="gramEnd"/>
      <w:r w:rsidRPr="00FF0E0F">
        <w:rPr>
          <w:rFonts w:ascii="Arial" w:hAnsi="Arial" w:cs="Arial"/>
          <w:sz w:val="28"/>
          <w:szCs w:val="28"/>
          <w:lang w:eastAsia="es-ES"/>
        </w:rPr>
        <w:t xml:space="preserve"> y limpieza, como parte de una intervención coordinada con el Municipio, dependencias estatales y voluntarios de Amazon.</w:t>
      </w:r>
    </w:p>
    <w:p w14:paraId="732D9EA0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> </w:t>
      </w:r>
    </w:p>
    <w:p w14:paraId="382B57A3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t xml:space="preserve">El Secretario de Participación Ciudadana, Daniel Acosta, informó que la intervención con Comex es producto de la Asamblea Climática organizada por la dependencia estatal en comunidades expuestas a </w:t>
      </w:r>
      <w:proofErr w:type="gramStart"/>
      <w:r w:rsidRPr="00FF0E0F">
        <w:rPr>
          <w:rFonts w:ascii="Arial" w:hAnsi="Arial" w:cs="Arial"/>
          <w:sz w:val="28"/>
          <w:szCs w:val="28"/>
          <w:lang w:eastAsia="es-ES"/>
        </w:rPr>
        <w:t>olas</w:t>
      </w:r>
      <w:proofErr w:type="gramEnd"/>
      <w:r w:rsidRPr="00FF0E0F">
        <w:rPr>
          <w:rFonts w:ascii="Arial" w:hAnsi="Arial" w:cs="Arial"/>
          <w:sz w:val="28"/>
          <w:szCs w:val="28"/>
          <w:lang w:eastAsia="es-ES"/>
        </w:rPr>
        <w:t xml:space="preserve"> de calor.</w:t>
      </w:r>
    </w:p>
    <w:p w14:paraId="71CDD743" w14:textId="77777777" w:rsidR="00604179" w:rsidRPr="00FF0E0F" w:rsidRDefault="00604179" w:rsidP="00FF0E0F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FF0E0F">
        <w:rPr>
          <w:rFonts w:ascii="Arial" w:hAnsi="Arial" w:cs="Arial"/>
          <w:sz w:val="28"/>
          <w:szCs w:val="28"/>
          <w:lang w:eastAsia="es-ES"/>
        </w:rPr>
        <w:lastRenderedPageBreak/>
        <w:br/>
        <w:t>“Esto es resultado del Modelo Nuevo León de Participación Ciudadana: en el que la gente levanta la mano, el Gobierno la escucha y juntos, con el apoyo de la Iniciativa Privada, construimos soluciones que ponen a las personas al centro”, subrayó Acosta.</w:t>
      </w:r>
    </w:p>
    <w:p w14:paraId="07E45064" w14:textId="6168FD85" w:rsidR="005F10C7" w:rsidRPr="0025601F" w:rsidRDefault="005F10C7" w:rsidP="00604179">
      <w:pPr>
        <w:pStyle w:val="Sinespaciado"/>
        <w:jc w:val="center"/>
        <w:rPr>
          <w:rFonts w:ascii="Arial" w:eastAsia="Arial" w:hAnsi="Arial" w:cs="Arial"/>
          <w:sz w:val="28"/>
          <w:szCs w:val="28"/>
        </w:rPr>
      </w:pPr>
    </w:p>
    <w:sectPr w:rsidR="005F10C7" w:rsidRPr="0025601F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43304" w14:textId="77777777" w:rsidR="002E0CA7" w:rsidRDefault="002E0CA7">
      <w:r>
        <w:separator/>
      </w:r>
    </w:p>
  </w:endnote>
  <w:endnote w:type="continuationSeparator" w:id="0">
    <w:p w14:paraId="7D572659" w14:textId="77777777" w:rsidR="002E0CA7" w:rsidRDefault="002E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2A4FBF4-1837-4A5E-928E-3CF3448D5E21}"/>
    <w:embedBold r:id="rId2" w:fontKey="{2A61F939-BD32-4D96-B27C-954461282768}"/>
    <w:embedItalic r:id="rId3" w:fontKey="{44536FB0-32FA-4963-B153-65EAC3E72A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8F8064-17CF-4FEA-843D-3EFFB282E54A}"/>
  </w:font>
  <w:font w:name=".AppleSystemUIFont">
    <w:altName w:val="Cambria"/>
    <w:charset w:val="00"/>
    <w:family w:val="roman"/>
    <w:pitch w:val="default"/>
  </w:font>
  <w:font w:name="UICTFontTextStyleBody">
    <w:altName w:val="Times New Roman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E1CEFFE-94BE-41E6-B587-248CE738CA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6B458" w14:textId="77777777" w:rsidR="005F10C7" w:rsidRDefault="00F03B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DB2D5A8" wp14:editId="50BB7A3A">
          <wp:simplePos x="0" y="0"/>
          <wp:positionH relativeFrom="column">
            <wp:posOffset>-1142992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116052" w14:textId="77777777" w:rsidR="005F10C7" w:rsidRDefault="005F10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AA90727" w14:textId="77777777" w:rsidR="005F10C7" w:rsidRDefault="005F10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F3C1AF" w14:textId="77777777" w:rsidR="002E0CA7" w:rsidRDefault="002E0CA7">
      <w:r>
        <w:separator/>
      </w:r>
    </w:p>
  </w:footnote>
  <w:footnote w:type="continuationSeparator" w:id="0">
    <w:p w14:paraId="4A182834" w14:textId="77777777" w:rsidR="002E0CA7" w:rsidRDefault="002E0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E772D" w14:textId="77777777" w:rsidR="005F10C7" w:rsidRDefault="00F03B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05CF46" wp14:editId="68ED967B">
          <wp:simplePos x="0" y="0"/>
          <wp:positionH relativeFrom="column">
            <wp:posOffset>-1151882</wp:posOffset>
          </wp:positionH>
          <wp:positionV relativeFrom="paragraph">
            <wp:posOffset>-1170298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907FA"/>
    <w:multiLevelType w:val="multilevel"/>
    <w:tmpl w:val="4A8689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454B75"/>
    <w:multiLevelType w:val="hybridMultilevel"/>
    <w:tmpl w:val="341C7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E309D"/>
    <w:multiLevelType w:val="hybridMultilevel"/>
    <w:tmpl w:val="76B2F0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42F3D"/>
    <w:multiLevelType w:val="hybridMultilevel"/>
    <w:tmpl w:val="FDD8E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30B95"/>
    <w:multiLevelType w:val="hybridMultilevel"/>
    <w:tmpl w:val="1BACDE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04861"/>
    <w:multiLevelType w:val="hybridMultilevel"/>
    <w:tmpl w:val="0520DDA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B5785B"/>
    <w:multiLevelType w:val="multilevel"/>
    <w:tmpl w:val="9C9E07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0C7"/>
    <w:rsid w:val="00012167"/>
    <w:rsid w:val="000148A3"/>
    <w:rsid w:val="00023213"/>
    <w:rsid w:val="000B15FE"/>
    <w:rsid w:val="000D22FC"/>
    <w:rsid w:val="00181B6D"/>
    <w:rsid w:val="00185CC8"/>
    <w:rsid w:val="001B144E"/>
    <w:rsid w:val="001E747B"/>
    <w:rsid w:val="00214537"/>
    <w:rsid w:val="002359B6"/>
    <w:rsid w:val="00246F3F"/>
    <w:rsid w:val="0025601F"/>
    <w:rsid w:val="00290E00"/>
    <w:rsid w:val="002A6E6C"/>
    <w:rsid w:val="002B20B6"/>
    <w:rsid w:val="002E0CA7"/>
    <w:rsid w:val="0032211B"/>
    <w:rsid w:val="0033156E"/>
    <w:rsid w:val="00373775"/>
    <w:rsid w:val="00421CAB"/>
    <w:rsid w:val="00433062"/>
    <w:rsid w:val="00510567"/>
    <w:rsid w:val="00514361"/>
    <w:rsid w:val="005709FF"/>
    <w:rsid w:val="00570D01"/>
    <w:rsid w:val="005F10C7"/>
    <w:rsid w:val="00604179"/>
    <w:rsid w:val="00661681"/>
    <w:rsid w:val="00685C3F"/>
    <w:rsid w:val="006944AC"/>
    <w:rsid w:val="006B1646"/>
    <w:rsid w:val="006B6619"/>
    <w:rsid w:val="006C1F9F"/>
    <w:rsid w:val="006C2F96"/>
    <w:rsid w:val="006D3266"/>
    <w:rsid w:val="00737F00"/>
    <w:rsid w:val="00740A0D"/>
    <w:rsid w:val="00767C40"/>
    <w:rsid w:val="007D75DF"/>
    <w:rsid w:val="007F7C61"/>
    <w:rsid w:val="00804C99"/>
    <w:rsid w:val="008518D7"/>
    <w:rsid w:val="008579D2"/>
    <w:rsid w:val="00870262"/>
    <w:rsid w:val="00870C0F"/>
    <w:rsid w:val="008768FD"/>
    <w:rsid w:val="008878CF"/>
    <w:rsid w:val="00896ECE"/>
    <w:rsid w:val="009351AB"/>
    <w:rsid w:val="009F5999"/>
    <w:rsid w:val="00A43523"/>
    <w:rsid w:val="00AC542B"/>
    <w:rsid w:val="00AF7632"/>
    <w:rsid w:val="00B7262A"/>
    <w:rsid w:val="00B830EB"/>
    <w:rsid w:val="00BA143C"/>
    <w:rsid w:val="00BC757B"/>
    <w:rsid w:val="00C22EC9"/>
    <w:rsid w:val="00C253BE"/>
    <w:rsid w:val="00C82CA2"/>
    <w:rsid w:val="00CA396B"/>
    <w:rsid w:val="00CC03C2"/>
    <w:rsid w:val="00CD0DBA"/>
    <w:rsid w:val="00D36677"/>
    <w:rsid w:val="00D96A29"/>
    <w:rsid w:val="00DC519F"/>
    <w:rsid w:val="00DD055D"/>
    <w:rsid w:val="00DD52BE"/>
    <w:rsid w:val="00DE6AF0"/>
    <w:rsid w:val="00ED0378"/>
    <w:rsid w:val="00F03BDC"/>
    <w:rsid w:val="00F27B5D"/>
    <w:rsid w:val="00F67F23"/>
    <w:rsid w:val="00FA38D0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152C"/>
  <w15:docId w15:val="{DC85D058-722F-4BED-844A-653D336E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s5">
    <w:name w:val="s5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bumpedfont17">
    <w:name w:val="bumpedfont17"/>
    <w:basedOn w:val="Fuentedeprrafopredeter"/>
    <w:rsid w:val="008878CF"/>
  </w:style>
  <w:style w:type="paragraph" w:customStyle="1" w:styleId="s7">
    <w:name w:val="s7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apple-converted-space">
    <w:name w:val="apple-converted-space"/>
    <w:basedOn w:val="Fuentedeprrafopredeter"/>
    <w:rsid w:val="008878CF"/>
  </w:style>
  <w:style w:type="paragraph" w:customStyle="1" w:styleId="s8">
    <w:name w:val="s8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9">
    <w:name w:val="s9"/>
    <w:basedOn w:val="Fuentedeprrafopredeter"/>
    <w:rsid w:val="008878CF"/>
  </w:style>
  <w:style w:type="paragraph" w:customStyle="1" w:styleId="s12">
    <w:name w:val="s12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p1">
    <w:name w:val="p1"/>
    <w:basedOn w:val="Normal"/>
    <w:rsid w:val="008768FD"/>
    <w:rPr>
      <w:rFonts w:ascii=".AppleSystemUIFont" w:eastAsiaTheme="minorEastAsia" w:hAnsi=".AppleSystemUIFont" w:cs="Times New Roman"/>
      <w:sz w:val="29"/>
      <w:szCs w:val="29"/>
    </w:rPr>
  </w:style>
  <w:style w:type="paragraph" w:customStyle="1" w:styleId="p2">
    <w:name w:val="p2"/>
    <w:basedOn w:val="Normal"/>
    <w:rsid w:val="008768FD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8768FD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customStyle="1" w:styleId="s3">
    <w:name w:val="s3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character" w:customStyle="1" w:styleId="bumpedfont15">
    <w:name w:val="bumpedfont15"/>
    <w:basedOn w:val="Fuentedeprrafopredeter"/>
    <w:rsid w:val="007D75DF"/>
  </w:style>
  <w:style w:type="paragraph" w:customStyle="1" w:styleId="s4">
    <w:name w:val="s4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paragraph" w:customStyle="1" w:styleId="s10">
    <w:name w:val="s10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paragraph" w:customStyle="1" w:styleId="s11">
    <w:name w:val="s11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paragraph" w:styleId="Sinespaciado">
    <w:name w:val="No Spacing"/>
    <w:uiPriority w:val="1"/>
    <w:qFormat/>
    <w:rsid w:val="008579D2"/>
  </w:style>
  <w:style w:type="character" w:customStyle="1" w:styleId="s2">
    <w:name w:val="s2"/>
    <w:basedOn w:val="Fuentedeprrafopredeter"/>
    <w:rsid w:val="00604179"/>
    <w:rPr>
      <w:rFonts w:ascii=".SFUI-Regular" w:hAnsi=".SFUI-Regular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FUwioNoojmMuArbyBGJVdOZSLA==">CgMxLjAyCGguZ2pkZ3hzOAByITFQRDFubk1obk1PcGRoVFBtcDNuXzBMRE9KTlZUYXg1eQ==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Gomez Meza</dc:creator>
  <cp:lastModifiedBy>Prensa</cp:lastModifiedBy>
  <cp:revision>2</cp:revision>
  <dcterms:created xsi:type="dcterms:W3CDTF">2026-05-02T15:23:00Z</dcterms:created>
  <dcterms:modified xsi:type="dcterms:W3CDTF">2026-05-02T15:23:00Z</dcterms:modified>
</cp:coreProperties>
</file>