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BA736C5" w:rsidR="00EA29FA" w:rsidRPr="00C60FD1" w:rsidRDefault="0098361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CP/153</w:t>
      </w:r>
      <w:r w:rsidR="00B356BA">
        <w:rPr>
          <w:rFonts w:ascii="Arial" w:hAnsi="Arial" w:cs="Arial"/>
          <w:b/>
          <w:sz w:val="22"/>
          <w:lang w:val="es-ES"/>
        </w:rPr>
        <w:t>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285B485" w:rsidR="00703B09" w:rsidRDefault="0098361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F369424" w14:textId="77777777" w:rsidR="0063299A" w:rsidRPr="0063299A" w:rsidRDefault="0063299A" w:rsidP="00B240E4">
      <w:pPr>
        <w:jc w:val="center"/>
        <w:rPr>
          <w:rFonts w:ascii="Arial" w:hAnsi="Arial" w:cs="Arial"/>
          <w:b/>
          <w:sz w:val="28"/>
          <w:szCs w:val="28"/>
        </w:rPr>
      </w:pPr>
      <w:r w:rsidRPr="0063299A">
        <w:rPr>
          <w:rFonts w:ascii="Arial" w:hAnsi="Arial" w:cs="Arial"/>
          <w:b/>
          <w:sz w:val="28"/>
          <w:szCs w:val="28"/>
        </w:rPr>
        <w:t>NL ASCIENDE EN IGUALDAD CON PARTICIPACIÓN CIUDADANA, EDUCACIÓN Y CULTURA PARA TODOS</w:t>
      </w:r>
    </w:p>
    <w:p w14:paraId="5C6282BA" w14:textId="77777777" w:rsid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49AA3322" w14:textId="341B5B5B" w:rsidR="0063299A" w:rsidRPr="00B240E4" w:rsidRDefault="0063299A" w:rsidP="00B240E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B240E4">
        <w:rPr>
          <w:rFonts w:ascii="Arial" w:hAnsi="Arial" w:cs="Arial"/>
          <w:i/>
        </w:rPr>
        <w:t>Durante Glosa del Cuarto Informe en el Eje de Igualdad para Todas las Personas, destacan avances sustanciales en visión humana, social, comunitaria, educativa y de cultural.</w:t>
      </w:r>
    </w:p>
    <w:p w14:paraId="21787F30" w14:textId="5EEBF5BF" w:rsidR="0063299A" w:rsidRPr="00B240E4" w:rsidRDefault="0063299A" w:rsidP="00B240E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B240E4">
        <w:rPr>
          <w:rFonts w:ascii="Arial" w:hAnsi="Arial" w:cs="Arial"/>
          <w:i/>
        </w:rPr>
        <w:t>Resalta Secretario de Participación Ciudadana, Daniel Acosta primer lugar nacional con mil 297 espacios activos  de colaboración social y con la mejor práctica de gobierno abierto de América.</w:t>
      </w:r>
    </w:p>
    <w:p w14:paraId="26B41421" w14:textId="2BDB5FB8" w:rsidR="0063299A" w:rsidRPr="00B240E4" w:rsidRDefault="0063299A" w:rsidP="00B240E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B240E4">
        <w:rPr>
          <w:rFonts w:ascii="Arial" w:hAnsi="Arial" w:cs="Arial"/>
          <w:i/>
        </w:rPr>
        <w:t>Presenta Martha Herrera, resultados de la Nueva Ruta de Igualdad enfocados en desarrollo comunitario, fortalecimiento del ecosistema de cuidados, inclusión y reducción de la pobreza.</w:t>
      </w:r>
    </w:p>
    <w:p w14:paraId="6574F899" w14:textId="3DEE61DE" w:rsidR="0063299A" w:rsidRPr="00B240E4" w:rsidRDefault="0063299A" w:rsidP="00B240E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B240E4">
        <w:rPr>
          <w:rFonts w:ascii="Arial" w:hAnsi="Arial" w:cs="Arial"/>
          <w:i/>
        </w:rPr>
        <w:t>El Secretario de Educación subraya el crecimiento con equidad e innovación del sistema educativo, consolidando a Nuevo León como líder nacional en Educación Dual.</w:t>
      </w:r>
    </w:p>
    <w:p w14:paraId="55554438" w14:textId="489FA751" w:rsidR="0063299A" w:rsidRPr="00B240E4" w:rsidRDefault="0063299A" w:rsidP="00F81AE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B240E4">
        <w:rPr>
          <w:rFonts w:ascii="Arial" w:hAnsi="Arial" w:cs="Arial"/>
          <w:i/>
        </w:rPr>
        <w:t>Destaca Melissa Guerrero que el estado se coloca como referente internacional de buenas prácticas de política cultural.</w:t>
      </w:r>
    </w:p>
    <w:p w14:paraId="43270BE2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B240E4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63299A">
        <w:rPr>
          <w:rFonts w:ascii="Arial" w:hAnsi="Arial" w:cs="Arial"/>
          <w:sz w:val="28"/>
          <w:szCs w:val="28"/>
        </w:rPr>
        <w:t xml:space="preserve">Con el fortalecimiento de la participación ciudadana, inclusión, la creación de oportunidades en educación, la vocación de servicio y el desarrollo de la cultura, Nuevo León avanza en igualdad con resultados que lo colocan como referente nacional e internacional. </w:t>
      </w:r>
    </w:p>
    <w:p w14:paraId="4BFFBA63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2C9E4746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Durante la Glosa del Cuarto Informe de Gobierno, los Titulares de las Secretarías de Participación Ciudadana, Igualdad e Inclusión, Educación, y Cultura comparecieron ante el Congreso local como parte de este ejercicio de rendición de cuentas, donde presentaron avances sustanciales en materia social, educativa, comunitaria y cultural. </w:t>
      </w:r>
    </w:p>
    <w:p w14:paraId="4F212411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45717FA2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lastRenderedPageBreak/>
        <w:t>El Secretario de Participación Ciudadana, Daniel Acosta señaló que los resultados que han posicionado a Nuevo León en primer lugar en esta administración, son producto de colocar a la ciudadanía en el centro, quienes dan la verdadera fuerza y poder para que el estado continúe en ascenso.</w:t>
      </w:r>
    </w:p>
    <w:p w14:paraId="2E3A536D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0E9F53D1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“Lo que les vengo a compartir no son solo logros del Gobierno, son conquistas ciudadanas, son victorias de la gente. Porque las cifras pueden parecer datos fríos, pero detrás de ellas hay rostros e historias”, afirmó.</w:t>
      </w:r>
    </w:p>
    <w:p w14:paraId="115F3CE4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0DAFA0A4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En su ponencia, Acosta resaltó la creación del Parque Libertad, un proyecto comunitario que resignifica el antiguo penal del Topo Chico, y el Parque Ciudadano, convertido de un estacionamiento proyectado en un oasis verde y cultural en el corazón de Monterrey. </w:t>
      </w:r>
    </w:p>
    <w:p w14:paraId="25B274B1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4A337E38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Además, celebró la rehabilitación de 50 edificios en los Condominios Constitución, beneficiando a más de 2 mil 500 personas.</w:t>
      </w:r>
    </w:p>
    <w:p w14:paraId="347E14F8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63F733C6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Enfatizó que estos logros, posicionaron a Nuevo León como primer lugar nacional en espacios de participación, con mil 297 espacios activos, y como referente internacional tras ser reconocido por los Open </w:t>
      </w:r>
      <w:proofErr w:type="spellStart"/>
      <w:r w:rsidRPr="0063299A">
        <w:rPr>
          <w:rFonts w:ascii="Arial" w:hAnsi="Arial" w:cs="Arial"/>
          <w:sz w:val="28"/>
          <w:szCs w:val="28"/>
        </w:rPr>
        <w:t>Government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299A">
        <w:rPr>
          <w:rFonts w:ascii="Arial" w:hAnsi="Arial" w:cs="Arial"/>
          <w:sz w:val="28"/>
          <w:szCs w:val="28"/>
        </w:rPr>
        <w:t>Challenge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299A">
        <w:rPr>
          <w:rFonts w:ascii="Arial" w:hAnsi="Arial" w:cs="Arial"/>
          <w:sz w:val="28"/>
          <w:szCs w:val="28"/>
        </w:rPr>
        <w:t>Awards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 y el Premio </w:t>
      </w:r>
      <w:proofErr w:type="spellStart"/>
      <w:r w:rsidRPr="0063299A">
        <w:rPr>
          <w:rFonts w:ascii="Arial" w:hAnsi="Arial" w:cs="Arial"/>
          <w:sz w:val="28"/>
          <w:szCs w:val="28"/>
        </w:rPr>
        <w:t>NovaGob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 2024.</w:t>
      </w:r>
    </w:p>
    <w:p w14:paraId="1D8A304A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596B35F0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“Estos resultados no son solo del Gobierno, son victorias de la gente. Porque no hay participación ciudadana sin ciudadanía”, reiteró Acosta.</w:t>
      </w:r>
    </w:p>
    <w:p w14:paraId="010114BA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2184E390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Por su parte, Martha Herrera González, titular de la Secretaría de Igualdad e Inclusión, destacó la reducción de la pobreza extrema, el impulso a través de  apoyos a jóvenes, mujeres cuidadoras y grupos históricamente discriminados.</w:t>
      </w:r>
    </w:p>
    <w:p w14:paraId="021AC370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57C86089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“Estos resultados son el fruto del trabajo en conjunto de quienes compartimos la responsabilidad de servir y el amor por Nuevo León. </w:t>
      </w:r>
      <w:r w:rsidRPr="0063299A">
        <w:rPr>
          <w:rFonts w:ascii="Arial" w:hAnsi="Arial" w:cs="Arial"/>
          <w:sz w:val="28"/>
          <w:szCs w:val="28"/>
        </w:rPr>
        <w:lastRenderedPageBreak/>
        <w:t>Seguiremos trabajando con transparencia, rigor técnico y vocación de servicio”, apuntó.</w:t>
      </w:r>
    </w:p>
    <w:p w14:paraId="3D2C5CD9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69F2C74C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En materia de espacios para ofrecer más oportunidades a todas las personas, explicó que durante la administración se fortaleció la oferta de talleres y cursos de los 49 Centros Comunitarios, los cuales son semilleros deportivos, de tecnología, arte, oficios y educación, que superan las 900 mil inscripciones.</w:t>
      </w:r>
    </w:p>
    <w:p w14:paraId="21D49FFA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750A0CD7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Asimismo, subrayó los logros del Programa Estatal para la Prevención de la Violencia y la Delincuencia, que logró que el 99 por ciento de los jóvenes de CAIPA no reincidan, y el 97 por ciento de los adultos que concluyen tratamiento en CAEVI no cometan nuevos delitos.</w:t>
      </w:r>
    </w:p>
    <w:p w14:paraId="1D9B77D6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70511D96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También, resaltó la consolidación de la Comisión del Sistema Estatal de Cuidados y el programa Impulso a Cuidadoras, que fortalecen la atención a la primera infancia y a quienes brindan cuidados en el hogar.</w:t>
      </w:r>
    </w:p>
    <w:p w14:paraId="72E90351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70313621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63299A">
        <w:rPr>
          <w:rFonts w:ascii="Arial" w:hAnsi="Arial" w:cs="Arial"/>
          <w:sz w:val="28"/>
          <w:szCs w:val="28"/>
        </w:rPr>
        <w:t>Paura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 García, resaltó que gracias a la vinculación de mil 400 empresas, el estado se posicionó como líder nacional en Educación Dual con 11 mil estudiantes formándose en estas compañías; y la ampliación de programas como </w:t>
      </w:r>
      <w:proofErr w:type="spellStart"/>
      <w:r w:rsidRPr="0063299A">
        <w:rPr>
          <w:rFonts w:ascii="Arial" w:hAnsi="Arial" w:cs="Arial"/>
          <w:sz w:val="28"/>
          <w:szCs w:val="28"/>
        </w:rPr>
        <w:t>PrepaForte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 y la Universidad Ciudadana, que abren oportunidades de aprendizaje a quienes antes enfrentaban barreras económicas o geográficas.</w:t>
      </w:r>
    </w:p>
    <w:p w14:paraId="2AF68BFF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4F6580CA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>Además, informó que más de 1.6 millones de estudiantes cursan actualmente sus estudios en los distintos niveles educativos del estado, consolidando una cobertura total en primaria y un crecimiento sostenido en educación inicial y superior.</w:t>
      </w:r>
    </w:p>
    <w:p w14:paraId="040AA658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279C3318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2E60F13E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lastRenderedPageBreak/>
        <w:t xml:space="preserve">“La educación en Nuevo León está creciendo con equidad, innovación y una visión humana. Porque para este Gobierno, la educación no es un privilegio, es un derecho”, sostuvo </w:t>
      </w:r>
      <w:proofErr w:type="spellStart"/>
      <w:r w:rsidRPr="0063299A">
        <w:rPr>
          <w:rFonts w:ascii="Arial" w:hAnsi="Arial" w:cs="Arial"/>
          <w:sz w:val="28"/>
          <w:szCs w:val="28"/>
        </w:rPr>
        <w:t>Paura</w:t>
      </w:r>
      <w:proofErr w:type="spellEnd"/>
      <w:r w:rsidRPr="0063299A">
        <w:rPr>
          <w:rFonts w:ascii="Arial" w:hAnsi="Arial" w:cs="Arial"/>
          <w:sz w:val="28"/>
          <w:szCs w:val="28"/>
        </w:rPr>
        <w:t>.</w:t>
      </w:r>
    </w:p>
    <w:p w14:paraId="5813A2FA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0460274B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En tanto, la Secretaria de Cultura, Melissa Segura puntualizó que gracias al Plan Estatal de Desarrollo y el Programa Sectorial de Cultura, por primera vez la UNESCO reconoció a Nuevo como referente internacional de buenas prácticas en políticas públicas en esta materia. </w:t>
      </w:r>
    </w:p>
    <w:p w14:paraId="77D00CE2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038B337D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Explicó que tan solo las Esferas Culturales permitieron el acceso y participación de 380 mil asistentes en más de 10 mil actividades creativas, de los que el 60% fueron niñas, niños y adolescentes; y en Primera Infancia mencionó la introducción en la Feria Internacional del Libro con el Pabellón de la Niñez, donde se atendió a más de 76 mil pequeños en la edición de 2024. </w:t>
      </w:r>
    </w:p>
    <w:p w14:paraId="0E42FFC8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3B5B4611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Por otro lado, señaló que para preservar el patrimonio cultural que tiene como propósito celebrar la identidad del estado, se concluyó la restauración histórica del Arco de la Independencia y del Museo del Obispado; así como se destinaron recursos para la conservación de inmuebles en Sabinas Hidalgo, Guadalupe, Vallecillo, </w:t>
      </w:r>
      <w:proofErr w:type="spellStart"/>
      <w:r w:rsidRPr="0063299A">
        <w:rPr>
          <w:rFonts w:ascii="Arial" w:hAnsi="Arial" w:cs="Arial"/>
          <w:sz w:val="28"/>
          <w:szCs w:val="28"/>
        </w:rPr>
        <w:t>Villaldama</w:t>
      </w:r>
      <w:proofErr w:type="spellEnd"/>
      <w:r w:rsidRPr="0063299A">
        <w:rPr>
          <w:rFonts w:ascii="Arial" w:hAnsi="Arial" w:cs="Arial"/>
          <w:sz w:val="28"/>
          <w:szCs w:val="28"/>
        </w:rPr>
        <w:t xml:space="preserve">, Linares y Salinas Victoria. </w:t>
      </w:r>
    </w:p>
    <w:p w14:paraId="379BCCAC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6F07BBCC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“Seguiremos trabajando con la certeza de la cultura es una fuerza viva capaz de inspirar, unir y proyectar a nuestro estado hacia el futuro”, expresó. </w:t>
      </w:r>
    </w:p>
    <w:p w14:paraId="16BC6EBB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55F0CBE2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t xml:space="preserve">De igual forma, detalló que mediante estrategias como Cultura Capital única en el país, se impulsó el desarrollo de agentes creativos a través de microcréditos; y con Cultural Access se fortaleció el consumo cultural con la alianza de 24 instituciones a través de promociones y beneficios. </w:t>
      </w:r>
    </w:p>
    <w:p w14:paraId="11CA6FAD" w14:textId="77777777" w:rsidR="0063299A" w:rsidRP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</w:p>
    <w:p w14:paraId="44EF8834" w14:textId="2FE29BC1" w:rsidR="0063299A" w:rsidRDefault="0063299A" w:rsidP="0063299A">
      <w:pPr>
        <w:jc w:val="both"/>
        <w:rPr>
          <w:rFonts w:ascii="Arial" w:hAnsi="Arial" w:cs="Arial"/>
          <w:sz w:val="28"/>
          <w:szCs w:val="28"/>
        </w:rPr>
      </w:pPr>
      <w:r w:rsidRPr="0063299A">
        <w:rPr>
          <w:rFonts w:ascii="Arial" w:hAnsi="Arial" w:cs="Arial"/>
          <w:sz w:val="28"/>
          <w:szCs w:val="28"/>
        </w:rPr>
        <w:lastRenderedPageBreak/>
        <w:t xml:space="preserve">Durante esta jornada de Glosa </w:t>
      </w:r>
      <w:r w:rsidR="00B240E4">
        <w:rPr>
          <w:rFonts w:ascii="Arial" w:hAnsi="Arial" w:cs="Arial"/>
          <w:sz w:val="28"/>
          <w:szCs w:val="28"/>
        </w:rPr>
        <w:t xml:space="preserve">participaron </w:t>
      </w:r>
      <w:r w:rsidRPr="0063299A">
        <w:rPr>
          <w:rFonts w:ascii="Arial" w:hAnsi="Arial" w:cs="Arial"/>
          <w:sz w:val="28"/>
          <w:szCs w:val="28"/>
        </w:rPr>
        <w:t>los Titulares de instituciones del bloque social como el DIF Nuevo León, el IEPAM, el INJUVE, el INDE, el CONALEP y el CECYTE, consolidando el compromiso del Gobierno de Nuevo León con un desarrollo igualitario, participativo y humano para todas las personas.</w:t>
      </w:r>
    </w:p>
    <w:p w14:paraId="38733BB8" w14:textId="77777777" w:rsidR="008468EB" w:rsidRDefault="008468EB" w:rsidP="0063299A">
      <w:pPr>
        <w:jc w:val="both"/>
        <w:rPr>
          <w:rFonts w:ascii="Arial" w:hAnsi="Arial" w:cs="Arial"/>
          <w:sz w:val="28"/>
          <w:szCs w:val="28"/>
        </w:rPr>
      </w:pPr>
    </w:p>
    <w:p w14:paraId="7978AD77" w14:textId="77777777" w:rsidR="00B632B8" w:rsidRDefault="00B632B8" w:rsidP="00B632B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2D0F7B1" w14:textId="77777777" w:rsidR="006362B7" w:rsidRDefault="006362B7" w:rsidP="0063299A">
      <w:pPr>
        <w:jc w:val="both"/>
        <w:rPr>
          <w:rFonts w:ascii="Arial" w:hAnsi="Arial" w:cs="Arial"/>
          <w:sz w:val="28"/>
          <w:szCs w:val="28"/>
        </w:rPr>
      </w:pPr>
    </w:p>
    <w:sectPr w:rsidR="006362B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2E552" w14:textId="77777777" w:rsidR="0091513D" w:rsidRDefault="0091513D" w:rsidP="00E83348">
      <w:r>
        <w:separator/>
      </w:r>
    </w:p>
  </w:endnote>
  <w:endnote w:type="continuationSeparator" w:id="0">
    <w:p w14:paraId="35878EFE" w14:textId="77777777" w:rsidR="0091513D" w:rsidRDefault="009151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97D2" w14:textId="77777777" w:rsidR="0091513D" w:rsidRDefault="0091513D" w:rsidP="00E83348">
      <w:r>
        <w:separator/>
      </w:r>
    </w:p>
  </w:footnote>
  <w:footnote w:type="continuationSeparator" w:id="0">
    <w:p w14:paraId="4F8173CB" w14:textId="77777777" w:rsidR="0091513D" w:rsidRDefault="009151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D4026"/>
    <w:multiLevelType w:val="hybridMultilevel"/>
    <w:tmpl w:val="58A4D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512F2"/>
    <w:multiLevelType w:val="hybridMultilevel"/>
    <w:tmpl w:val="26A4C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A1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6AFB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1DD"/>
    <w:rsid w:val="005B246F"/>
    <w:rsid w:val="005C1539"/>
    <w:rsid w:val="005C4837"/>
    <w:rsid w:val="005E0077"/>
    <w:rsid w:val="006152C6"/>
    <w:rsid w:val="00625AAC"/>
    <w:rsid w:val="006273DD"/>
    <w:rsid w:val="0063299A"/>
    <w:rsid w:val="00632A06"/>
    <w:rsid w:val="00635D12"/>
    <w:rsid w:val="006362B7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1EB5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468EB"/>
    <w:rsid w:val="0085271B"/>
    <w:rsid w:val="0086073F"/>
    <w:rsid w:val="00870B15"/>
    <w:rsid w:val="008722D7"/>
    <w:rsid w:val="00874FCC"/>
    <w:rsid w:val="008751D4"/>
    <w:rsid w:val="0088134E"/>
    <w:rsid w:val="008817D0"/>
    <w:rsid w:val="00885007"/>
    <w:rsid w:val="008916A8"/>
    <w:rsid w:val="008927AA"/>
    <w:rsid w:val="008A0981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1513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361D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40E4"/>
    <w:rsid w:val="00B356BA"/>
    <w:rsid w:val="00B4275A"/>
    <w:rsid w:val="00B632B8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8DD77-F68C-403A-A592-9C154E44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5</cp:revision>
  <cp:lastPrinted>2016-10-21T20:06:00Z</cp:lastPrinted>
  <dcterms:created xsi:type="dcterms:W3CDTF">2025-11-06T00:54:00Z</dcterms:created>
  <dcterms:modified xsi:type="dcterms:W3CDTF">2025-11-06T01:28:00Z</dcterms:modified>
</cp:coreProperties>
</file>