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8B7085A" w:rsidR="00EA29FA" w:rsidRPr="00C60FD1" w:rsidRDefault="009235E7" w:rsidP="00EA29FA">
      <w:pPr>
        <w:jc w:val="right"/>
        <w:rPr>
          <w:rFonts w:ascii="Arial" w:hAnsi="Arial" w:cs="Arial"/>
          <w:b/>
          <w:sz w:val="22"/>
          <w:lang w:val="es-ES"/>
        </w:rPr>
      </w:pPr>
      <w:r>
        <w:rPr>
          <w:rFonts w:ascii="Arial" w:hAnsi="Arial" w:cs="Arial"/>
          <w:b/>
          <w:sz w:val="22"/>
          <w:lang w:val="es-ES"/>
        </w:rPr>
        <w:t>CP/0103</w:t>
      </w:r>
      <w:r w:rsidR="00EA29FA">
        <w:rPr>
          <w:rFonts w:ascii="Arial" w:hAnsi="Arial" w:cs="Arial"/>
          <w:b/>
          <w:sz w:val="22"/>
          <w:lang w:val="es-ES"/>
        </w:rPr>
        <w:t>/2025</w:t>
      </w:r>
    </w:p>
    <w:p w14:paraId="695E3F55" w14:textId="14FF246F" w:rsidR="00703B09" w:rsidRDefault="009235E7"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5DBC0029" w:rsidR="00A23A57" w:rsidRDefault="005D2E84" w:rsidP="00580ABF">
      <w:pPr>
        <w:jc w:val="center"/>
        <w:rPr>
          <w:rFonts w:ascii="Arial" w:hAnsi="Arial" w:cs="Arial"/>
          <w:b/>
          <w:sz w:val="28"/>
          <w:szCs w:val="28"/>
        </w:rPr>
      </w:pPr>
      <w:r>
        <w:rPr>
          <w:rFonts w:ascii="Arial" w:hAnsi="Arial" w:cs="Arial"/>
          <w:b/>
          <w:sz w:val="28"/>
          <w:szCs w:val="28"/>
          <w:lang w:val="es-ES"/>
        </w:rPr>
        <w:t>¡</w:t>
      </w:r>
      <w:r w:rsidR="00146A16" w:rsidRPr="00146A16">
        <w:rPr>
          <w:rFonts w:ascii="Arial" w:hAnsi="Arial" w:cs="Arial"/>
          <w:b/>
          <w:sz w:val="28"/>
          <w:szCs w:val="28"/>
        </w:rPr>
        <w:t>ÚLTIMA SEMANA! EL 070 TE ASESORA EN TU PAGO DE REFRENDO</w:t>
      </w:r>
    </w:p>
    <w:p w14:paraId="4F730ED2" w14:textId="77777777" w:rsidR="00580ABF" w:rsidRDefault="00580ABF" w:rsidP="00580ABF">
      <w:pPr>
        <w:jc w:val="center"/>
        <w:rPr>
          <w:rFonts w:ascii="Arial" w:hAnsi="Arial" w:cs="Arial"/>
          <w:b/>
          <w:sz w:val="28"/>
          <w:szCs w:val="28"/>
        </w:rPr>
      </w:pPr>
    </w:p>
    <w:p w14:paraId="5302ADEB" w14:textId="58E97F85" w:rsidR="009235E7" w:rsidRPr="009235E7" w:rsidRDefault="009235E7" w:rsidP="009235E7">
      <w:pPr>
        <w:pStyle w:val="Prrafodelista"/>
        <w:numPr>
          <w:ilvl w:val="0"/>
          <w:numId w:val="18"/>
        </w:numPr>
        <w:jc w:val="both"/>
        <w:rPr>
          <w:rFonts w:ascii="Arial" w:hAnsi="Arial" w:cs="Arial"/>
          <w:i/>
          <w:sz w:val="24"/>
          <w:szCs w:val="24"/>
        </w:rPr>
      </w:pPr>
      <w:r w:rsidRPr="009235E7">
        <w:rPr>
          <w:rFonts w:ascii="Arial" w:hAnsi="Arial" w:cs="Arial"/>
          <w:i/>
          <w:sz w:val="24"/>
          <w:szCs w:val="24"/>
        </w:rPr>
        <w:t>Durante el período del 1 al 26 de enero de 2025 se han atendido 23 mil 810 llamadas a través del 070 solicitando información sobre el ICV.</w:t>
      </w:r>
    </w:p>
    <w:p w14:paraId="42D4CAD6" w14:textId="10CDF353" w:rsidR="00EA29FA" w:rsidRPr="009235E7" w:rsidRDefault="009235E7" w:rsidP="009235E7">
      <w:pPr>
        <w:pStyle w:val="Prrafodelista"/>
        <w:numPr>
          <w:ilvl w:val="0"/>
          <w:numId w:val="18"/>
        </w:numPr>
        <w:jc w:val="both"/>
        <w:rPr>
          <w:rFonts w:ascii="Arial" w:hAnsi="Arial" w:cs="Arial"/>
          <w:i/>
          <w:sz w:val="24"/>
          <w:szCs w:val="24"/>
        </w:rPr>
      </w:pPr>
      <w:r w:rsidRPr="009235E7">
        <w:rPr>
          <w:rFonts w:ascii="Arial" w:hAnsi="Arial" w:cs="Arial" w:hint="eastAsia"/>
          <w:i/>
          <w:sz w:val="24"/>
          <w:szCs w:val="24"/>
        </w:rPr>
        <w:t>El secretario de Participación Ciudadana, Daniel Acosta Fregoso, hizo un llamado a la población a ponerse al corriente y llamar al 070 para agilizar sus trámites.</w:t>
      </w:r>
    </w:p>
    <w:p w14:paraId="4B3D3B0D" w14:textId="270D029F" w:rsidR="009235E7" w:rsidRPr="009235E7" w:rsidRDefault="00EA29FA" w:rsidP="009235E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9235E7" w:rsidRPr="009235E7">
        <w:rPr>
          <w:rFonts w:ascii="Arial" w:hAnsi="Arial" w:cs="Arial"/>
          <w:sz w:val="28"/>
          <w:szCs w:val="28"/>
        </w:rPr>
        <w:t>Al iniciar este lunes la última semana de enero, la secretaría de Participación Ciudadana hace un llamado a la población para realizar el pago de su refrendo por medio del 070.</w:t>
      </w:r>
    </w:p>
    <w:p w14:paraId="070F3D37" w14:textId="77777777" w:rsidR="009235E7" w:rsidRPr="009235E7" w:rsidRDefault="009235E7" w:rsidP="009235E7">
      <w:pPr>
        <w:jc w:val="both"/>
        <w:rPr>
          <w:rFonts w:ascii="Arial" w:hAnsi="Arial" w:cs="Arial"/>
          <w:sz w:val="28"/>
          <w:szCs w:val="28"/>
        </w:rPr>
      </w:pPr>
      <w:r w:rsidRPr="009235E7">
        <w:rPr>
          <w:rFonts w:ascii="Arial" w:hAnsi="Arial" w:cs="Arial"/>
          <w:sz w:val="28"/>
          <w:szCs w:val="28"/>
        </w:rPr>
        <w:t> </w:t>
      </w:r>
    </w:p>
    <w:p w14:paraId="6EAC1223" w14:textId="77777777" w:rsidR="009235E7" w:rsidRPr="009235E7" w:rsidRDefault="009235E7" w:rsidP="009235E7">
      <w:pPr>
        <w:jc w:val="both"/>
        <w:rPr>
          <w:rFonts w:ascii="Arial" w:hAnsi="Arial" w:cs="Arial"/>
          <w:sz w:val="28"/>
          <w:szCs w:val="28"/>
        </w:rPr>
      </w:pPr>
      <w:r w:rsidRPr="009235E7">
        <w:rPr>
          <w:rFonts w:ascii="Arial" w:hAnsi="Arial" w:cs="Arial"/>
          <w:sz w:val="28"/>
          <w:szCs w:val="28"/>
        </w:rPr>
        <w:t>Mediante una colaboración entre la secretaría de Participación Ciudadana y el Instituto de Control Vehicular (ICV), el 070 brinda servicios de información sobre adeudos, requisitos, descuentos y ubicación de las delegaciones más cercanas, así como orientación general 24/7.</w:t>
      </w:r>
    </w:p>
    <w:p w14:paraId="5A40BA88" w14:textId="77777777" w:rsidR="009235E7" w:rsidRPr="009235E7" w:rsidRDefault="009235E7" w:rsidP="009235E7">
      <w:pPr>
        <w:jc w:val="both"/>
        <w:rPr>
          <w:rFonts w:ascii="Arial" w:hAnsi="Arial" w:cs="Arial"/>
          <w:sz w:val="28"/>
          <w:szCs w:val="28"/>
        </w:rPr>
      </w:pPr>
      <w:r w:rsidRPr="009235E7">
        <w:rPr>
          <w:rFonts w:ascii="Arial" w:hAnsi="Arial" w:cs="Arial"/>
          <w:sz w:val="28"/>
          <w:szCs w:val="28"/>
        </w:rPr>
        <w:t> </w:t>
      </w:r>
    </w:p>
    <w:p w14:paraId="0040C9F4" w14:textId="021691C2" w:rsidR="009235E7" w:rsidRPr="009235E7" w:rsidRDefault="009235E7" w:rsidP="009235E7">
      <w:pPr>
        <w:jc w:val="both"/>
        <w:rPr>
          <w:rFonts w:ascii="Arial" w:hAnsi="Arial" w:cs="Arial"/>
          <w:sz w:val="28"/>
          <w:szCs w:val="28"/>
        </w:rPr>
      </w:pPr>
      <w:r w:rsidRPr="009235E7">
        <w:rPr>
          <w:rFonts w:ascii="Arial" w:hAnsi="Arial" w:cs="Arial"/>
          <w:sz w:val="28"/>
          <w:szCs w:val="28"/>
        </w:rPr>
        <w:t>Durante el período del 1 al 26 de enero de 2025 se han atendido 23 mil 810 llamadas a través del 070 en los siguientes temas: orientación 40%, pago de refrendo 27%, cambio de propietario y alta de vehículo 9%, renovación de licencia y delegaciones 4% cada uno.</w:t>
      </w:r>
    </w:p>
    <w:p w14:paraId="50904140" w14:textId="77777777" w:rsidR="009235E7" w:rsidRPr="009235E7" w:rsidRDefault="009235E7" w:rsidP="009235E7">
      <w:pPr>
        <w:jc w:val="both"/>
        <w:rPr>
          <w:rFonts w:ascii="Arial" w:hAnsi="Arial" w:cs="Arial"/>
          <w:sz w:val="28"/>
          <w:szCs w:val="28"/>
        </w:rPr>
      </w:pPr>
      <w:r w:rsidRPr="009235E7">
        <w:rPr>
          <w:rFonts w:ascii="Arial" w:hAnsi="Arial" w:cs="Arial"/>
          <w:sz w:val="28"/>
          <w:szCs w:val="28"/>
        </w:rPr>
        <w:t> </w:t>
      </w:r>
    </w:p>
    <w:p w14:paraId="49240327" w14:textId="77777777" w:rsidR="009235E7" w:rsidRPr="009235E7" w:rsidRDefault="009235E7" w:rsidP="009235E7">
      <w:pPr>
        <w:jc w:val="both"/>
        <w:rPr>
          <w:rFonts w:ascii="Arial" w:hAnsi="Arial" w:cs="Arial"/>
          <w:sz w:val="28"/>
          <w:szCs w:val="28"/>
        </w:rPr>
      </w:pPr>
      <w:r w:rsidRPr="009235E7">
        <w:rPr>
          <w:rFonts w:ascii="Arial" w:hAnsi="Arial" w:cs="Arial"/>
          <w:sz w:val="28"/>
          <w:szCs w:val="28"/>
        </w:rPr>
        <w:t>Otras atenciones son para la baja de vehículos 2%, las placas, programas y trámites digitales han reportado un 1% de las llamadas cada uno. Además, se han recibido peticiones de certificaciones licencia por primera vez, duplicados y constancias también con un 1% cada uno.</w:t>
      </w:r>
    </w:p>
    <w:p w14:paraId="0599BB4D" w14:textId="77777777" w:rsidR="009235E7" w:rsidRPr="009235E7" w:rsidRDefault="009235E7" w:rsidP="009235E7">
      <w:pPr>
        <w:jc w:val="both"/>
        <w:rPr>
          <w:rFonts w:ascii="Arial" w:hAnsi="Arial" w:cs="Arial"/>
          <w:sz w:val="28"/>
          <w:szCs w:val="28"/>
        </w:rPr>
      </w:pPr>
      <w:r w:rsidRPr="009235E7">
        <w:rPr>
          <w:rFonts w:ascii="Arial" w:hAnsi="Arial" w:cs="Arial"/>
          <w:sz w:val="28"/>
          <w:szCs w:val="28"/>
        </w:rPr>
        <w:t> </w:t>
      </w:r>
    </w:p>
    <w:p w14:paraId="75B31B10" w14:textId="77777777" w:rsidR="009235E7" w:rsidRPr="009235E7" w:rsidRDefault="009235E7" w:rsidP="009235E7">
      <w:pPr>
        <w:jc w:val="both"/>
        <w:rPr>
          <w:rFonts w:ascii="Arial" w:hAnsi="Arial" w:cs="Arial"/>
          <w:sz w:val="28"/>
          <w:szCs w:val="28"/>
        </w:rPr>
      </w:pPr>
      <w:r w:rsidRPr="009235E7">
        <w:rPr>
          <w:rFonts w:ascii="Arial" w:hAnsi="Arial" w:cs="Arial"/>
          <w:sz w:val="28"/>
          <w:szCs w:val="28"/>
        </w:rPr>
        <w:t>Con la atención telefónica del 070 se ha logrado eficientar una gran cantidad de trámites y servicios uno de estos es el pago del refrendo.</w:t>
      </w:r>
    </w:p>
    <w:p w14:paraId="73222773" w14:textId="77777777" w:rsidR="009235E7" w:rsidRPr="009235E7" w:rsidRDefault="009235E7" w:rsidP="009235E7">
      <w:pPr>
        <w:jc w:val="both"/>
        <w:rPr>
          <w:rFonts w:ascii="Arial" w:hAnsi="Arial" w:cs="Arial"/>
          <w:sz w:val="28"/>
          <w:szCs w:val="28"/>
        </w:rPr>
      </w:pPr>
      <w:r w:rsidRPr="009235E7">
        <w:rPr>
          <w:rFonts w:ascii="Arial" w:hAnsi="Arial" w:cs="Arial"/>
          <w:sz w:val="28"/>
          <w:szCs w:val="28"/>
        </w:rPr>
        <w:lastRenderedPageBreak/>
        <w:t> </w:t>
      </w:r>
    </w:p>
    <w:p w14:paraId="4A7A609A" w14:textId="25D169CE" w:rsidR="00D21DD3" w:rsidRDefault="009235E7" w:rsidP="009235E7">
      <w:pPr>
        <w:jc w:val="both"/>
        <w:rPr>
          <w:rFonts w:ascii="Arial" w:hAnsi="Arial" w:cs="Arial"/>
          <w:sz w:val="28"/>
          <w:szCs w:val="28"/>
        </w:rPr>
      </w:pPr>
      <w:r w:rsidRPr="009235E7">
        <w:rPr>
          <w:rFonts w:ascii="Arial" w:hAnsi="Arial" w:cs="Arial"/>
          <w:sz w:val="28"/>
          <w:szCs w:val="28"/>
        </w:rPr>
        <w:t>Ante la gran cantidad de solicitudes que se han recibido por el servicio y los pocos días para que venza el plazo, el titular de la secretaría de Participación Ciudadana, Daniel Acosta Fregoso, hizo un llamado a la población a ponerse al corriente y llamar al 070 para agilizar su trámite.</w:t>
      </w:r>
    </w:p>
    <w:p w14:paraId="2D17A3DD" w14:textId="77777777" w:rsidR="00253651" w:rsidRDefault="00253651" w:rsidP="009235E7">
      <w:pPr>
        <w:jc w:val="both"/>
        <w:rPr>
          <w:rFonts w:ascii="Arial" w:hAnsi="Arial" w:cs="Arial"/>
          <w:sz w:val="28"/>
          <w:szCs w:val="28"/>
        </w:rPr>
      </w:pPr>
    </w:p>
    <w:p w14:paraId="0146B261" w14:textId="7777777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La asesoría del Instituto de Control Vehicular vía remota en el 070, dijo el secretario, es de lunes a viernes de 8:00 am a 5 pm y los sábados de 8am a 1pm.</w:t>
      </w:r>
    </w:p>
    <w:p w14:paraId="1035E31F" w14:textId="7777777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 </w:t>
      </w:r>
    </w:p>
    <w:p w14:paraId="7E56D25C" w14:textId="7777777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Con la alianza del 070 y el instituto de control vehicular puedes consultar otros servicios como el refrendo, inscripción de vehículos, expedición o reposición de placas, tarjeta de circulación o licencia de conducir. Asimismo se atienden reportes y quejas sobre este mismo servicio.</w:t>
      </w:r>
    </w:p>
    <w:p w14:paraId="63D0FE4E" w14:textId="7777777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 </w:t>
      </w:r>
    </w:p>
    <w:p w14:paraId="63B8E7B3" w14:textId="7777777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Al llamar al 070 la ciudadanía puede ahorrar tiempo, evitar largas filas, vueltas innecesarias, obtener información sobre descuentos, acudir a las oficinas más cercanas a su domicilio y evitar asistir con documentos incompletos.</w:t>
      </w:r>
    </w:p>
    <w:p w14:paraId="479DB769" w14:textId="7777777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 </w:t>
      </w:r>
    </w:p>
    <w:p w14:paraId="08921AE1" w14:textId="7777777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Recordemos que el 070 es una herramienta de consulta ciudadana habilitada para brindar asesoría las 24 horas del día los 365 días del año.</w:t>
      </w:r>
    </w:p>
    <w:p w14:paraId="681DD425" w14:textId="7777777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 </w:t>
      </w:r>
    </w:p>
    <w:p w14:paraId="5B60884D" w14:textId="39407F9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Po</w:t>
      </w:r>
      <w:r w:rsidR="00EA0666">
        <w:rPr>
          <w:rFonts w:ascii="Arial" w:hAnsi="Arial" w:cs="Arial"/>
          <w:bCs/>
          <w:color w:val="323E4F"/>
          <w:sz w:val="28"/>
          <w:szCs w:val="28"/>
        </w:rPr>
        <w:t>r medio del 070 los asesores po</w:t>
      </w:r>
      <w:bookmarkStart w:id="0" w:name="_GoBack"/>
      <w:bookmarkEnd w:id="0"/>
      <w:r w:rsidRPr="00253651">
        <w:rPr>
          <w:rFonts w:ascii="Arial" w:hAnsi="Arial" w:cs="Arial"/>
          <w:bCs/>
          <w:color w:val="323E4F"/>
          <w:sz w:val="28"/>
          <w:szCs w:val="28"/>
        </w:rPr>
        <w:t>drán brindar atención y orientación vía te</w:t>
      </w:r>
      <w:r w:rsidR="00EA0666">
        <w:rPr>
          <w:rFonts w:ascii="Arial" w:hAnsi="Arial" w:cs="Arial"/>
          <w:bCs/>
          <w:color w:val="323E4F"/>
          <w:sz w:val="28"/>
          <w:szCs w:val="28"/>
        </w:rPr>
        <w:t>lefónica o</w:t>
      </w:r>
      <w:r w:rsidRPr="00253651">
        <w:rPr>
          <w:rFonts w:ascii="Arial" w:hAnsi="Arial" w:cs="Arial"/>
          <w:bCs/>
          <w:color w:val="323E4F"/>
          <w:sz w:val="28"/>
          <w:szCs w:val="28"/>
        </w:rPr>
        <w:t xml:space="preserve"> WhatsApp a la población y acompañarlos paso a paso en su proceso de pago.</w:t>
      </w:r>
    </w:p>
    <w:p w14:paraId="2159CB4A" w14:textId="77777777"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 </w:t>
      </w:r>
    </w:p>
    <w:p w14:paraId="7EF61FFC" w14:textId="66FFFCB5" w:rsidR="00253651" w:rsidRPr="00253651" w:rsidRDefault="00253651" w:rsidP="00253651">
      <w:pPr>
        <w:jc w:val="both"/>
        <w:rPr>
          <w:rFonts w:ascii="Arial" w:hAnsi="Arial" w:cs="Arial"/>
          <w:bCs/>
          <w:color w:val="323E4F"/>
          <w:sz w:val="28"/>
          <w:szCs w:val="28"/>
        </w:rPr>
      </w:pPr>
      <w:r w:rsidRPr="00253651">
        <w:rPr>
          <w:rFonts w:ascii="Arial" w:hAnsi="Arial" w:cs="Arial"/>
          <w:bCs/>
          <w:color w:val="323E4F"/>
          <w:sz w:val="28"/>
          <w:szCs w:val="28"/>
        </w:rPr>
        <w:t xml:space="preserve">El instituto de control vehicular también cuenta con una herramienta digital que es de muchísima utilidad para los contribuyentes, su portal de internet es un gran instrumento donde la ciudadanía que tenga placas de Nuevo León puede consultar el adeudo y pagar electrónicamente en la página web es </w:t>
      </w:r>
      <w:hyperlink r:id="rId8" w:history="1">
        <w:r w:rsidRPr="00C116F5">
          <w:rPr>
            <w:rStyle w:val="Hipervnculo"/>
            <w:rFonts w:ascii="Arial" w:hAnsi="Arial" w:cs="Arial"/>
            <w:bCs/>
            <w:sz w:val="28"/>
            <w:szCs w:val="28"/>
          </w:rPr>
          <w:t>www.icv.gob.mx/</w:t>
        </w:r>
      </w:hyperlink>
      <w:r>
        <w:rPr>
          <w:rFonts w:ascii="Arial" w:hAnsi="Arial" w:cs="Arial"/>
          <w:bCs/>
          <w:color w:val="323E4F"/>
          <w:sz w:val="28"/>
          <w:szCs w:val="28"/>
        </w:rPr>
        <w:t xml:space="preserve"> </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46A16"/>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3651"/>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D2E84"/>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235E7"/>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0666"/>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v.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104A-CE1D-4207-AF4B-BE42A33E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2025-01-27T19:19:00Z</dcterms:created>
  <dcterms:modified xsi:type="dcterms:W3CDTF">2025-01-27T20:15:00Z</dcterms:modified>
</cp:coreProperties>
</file>