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FC5" w:rsidRDefault="001F5FC5">
      <w:pPr>
        <w:pBdr>
          <w:top w:val="nil"/>
          <w:left w:val="nil"/>
          <w:bottom w:val="nil"/>
          <w:right w:val="nil"/>
          <w:between w:val="nil"/>
        </w:pBdr>
        <w:spacing w:after="0" w:line="276" w:lineRule="auto"/>
        <w:ind w:right="-278"/>
        <w:rPr>
          <w:rFonts w:ascii="Arial" w:eastAsia="Arial" w:hAnsi="Arial" w:cs="Arial"/>
          <w:b/>
          <w:bCs/>
          <w:color w:val="000000"/>
          <w:sz w:val="12"/>
          <w:szCs w:val="12"/>
        </w:rPr>
      </w:pPr>
    </w:p>
    <w:p w:rsidR="001F5FC5" w:rsidRDefault="001F5FC5">
      <w:pPr>
        <w:pBdr>
          <w:top w:val="nil"/>
          <w:left w:val="nil"/>
          <w:bottom w:val="nil"/>
          <w:right w:val="nil"/>
          <w:between w:val="nil"/>
        </w:pBdr>
        <w:spacing w:after="0" w:line="276" w:lineRule="auto"/>
        <w:ind w:right="-278"/>
        <w:rPr>
          <w:rFonts w:ascii="Arial" w:eastAsia="Arial" w:hAnsi="Arial" w:cs="Arial"/>
          <w:b/>
          <w:bCs/>
          <w:color w:val="000000"/>
          <w:sz w:val="12"/>
          <w:szCs w:val="12"/>
        </w:rPr>
      </w:pPr>
    </w:p>
    <w:p w:rsidR="001F5FC5" w:rsidRDefault="001F5FC5">
      <w:pPr>
        <w:pBdr>
          <w:top w:val="nil"/>
          <w:left w:val="nil"/>
          <w:bottom w:val="nil"/>
          <w:right w:val="nil"/>
          <w:between w:val="nil"/>
        </w:pBdr>
        <w:spacing w:after="0" w:line="276" w:lineRule="auto"/>
        <w:ind w:right="-278"/>
        <w:rPr>
          <w:rFonts w:ascii="Arial" w:eastAsia="Arial" w:hAnsi="Arial" w:cs="Arial"/>
          <w:b/>
          <w:bCs/>
          <w:color w:val="000000"/>
          <w:sz w:val="12"/>
          <w:szCs w:val="12"/>
        </w:rPr>
      </w:pPr>
    </w:p>
    <w:p w:rsidR="001F5FC5" w:rsidRDefault="001F5FC5">
      <w:pPr>
        <w:pBdr>
          <w:top w:val="nil"/>
          <w:left w:val="nil"/>
          <w:bottom w:val="nil"/>
          <w:right w:val="nil"/>
          <w:between w:val="nil"/>
        </w:pBdr>
        <w:spacing w:after="0" w:line="276" w:lineRule="auto"/>
        <w:ind w:right="-278"/>
        <w:rPr>
          <w:rFonts w:ascii="Arial" w:eastAsia="Arial" w:hAnsi="Arial" w:cs="Arial"/>
          <w:b/>
          <w:bCs/>
          <w:color w:val="000000"/>
          <w:sz w:val="12"/>
          <w:szCs w:val="12"/>
        </w:rPr>
      </w:pPr>
    </w:p>
    <w:p w:rsidR="001F5FC5" w:rsidRDefault="001F5FC5">
      <w:pPr>
        <w:pBdr>
          <w:top w:val="nil"/>
          <w:left w:val="nil"/>
          <w:bottom w:val="nil"/>
          <w:right w:val="nil"/>
          <w:between w:val="nil"/>
        </w:pBdr>
        <w:spacing w:after="0" w:line="276" w:lineRule="auto"/>
        <w:ind w:right="-278"/>
        <w:rPr>
          <w:rFonts w:ascii="Arial" w:eastAsia="Arial" w:hAnsi="Arial" w:cs="Arial"/>
          <w:b/>
          <w:bCs/>
          <w:color w:val="000000"/>
          <w:sz w:val="12"/>
          <w:szCs w:val="12"/>
        </w:rPr>
      </w:pPr>
    </w:p>
    <w:p w:rsidR="001F5FC5" w:rsidRDefault="001F5FC5">
      <w:pPr>
        <w:jc w:val="right"/>
        <w:rPr>
          <w:rFonts w:ascii="Calibri" w:eastAsia="Calibri" w:hAnsi="Calibri" w:cs="Calibri"/>
          <w:color w:val="000000"/>
          <w:sz w:val="20"/>
          <w:szCs w:val="20"/>
        </w:rPr>
      </w:pPr>
    </w:p>
    <w:p w:rsidR="001F5FC5" w:rsidRDefault="003F55B7">
      <w:pPr>
        <w:spacing w:after="0" w:line="288" w:lineRule="auto"/>
        <w:jc w:val="right"/>
        <w:rPr>
          <w:rFonts w:ascii="Arial" w:eastAsia="Arial" w:hAnsi="Arial" w:cs="Arial"/>
          <w:b/>
          <w:bCs/>
          <w:color w:val="000000"/>
          <w:sz w:val="26"/>
          <w:szCs w:val="26"/>
        </w:rPr>
      </w:pPr>
      <w:r>
        <w:rPr>
          <w:rFonts w:ascii="Arial" w:eastAsia="Arial" w:hAnsi="Arial" w:cs="Arial"/>
          <w:b/>
          <w:bCs/>
          <w:color w:val="000000"/>
          <w:sz w:val="26"/>
          <w:szCs w:val="26"/>
        </w:rPr>
        <w:t>CP/1405/2026</w:t>
      </w:r>
    </w:p>
    <w:p w:rsidR="001F5FC5" w:rsidRDefault="003F55B7">
      <w:pPr>
        <w:spacing w:after="0" w:line="288" w:lineRule="auto"/>
        <w:jc w:val="right"/>
        <w:rPr>
          <w:rFonts w:ascii="Arial" w:eastAsia="Arial" w:hAnsi="Arial" w:cs="Arial"/>
          <w:color w:val="000000"/>
          <w:sz w:val="26"/>
          <w:szCs w:val="26"/>
        </w:rPr>
      </w:pPr>
      <w:r>
        <w:rPr>
          <w:rFonts w:ascii="Arial" w:eastAsia="Arial" w:hAnsi="Arial" w:cs="Arial"/>
          <w:color w:val="000000"/>
          <w:sz w:val="26"/>
          <w:szCs w:val="26"/>
        </w:rPr>
        <w:t>2 de octubre de 202</w:t>
      </w:r>
    </w:p>
    <w:p w:rsidR="001F5FC5" w:rsidRDefault="003F55B7">
      <w:pPr>
        <w:jc w:val="right"/>
        <w:rPr>
          <w:rFonts w:ascii="Calibri" w:eastAsia="Calibri" w:hAnsi="Calibri" w:cs="Calibri"/>
          <w:color w:val="000000"/>
        </w:rPr>
      </w:pPr>
      <w:r>
        <w:rPr>
          <w:rFonts w:ascii="Calibri" w:eastAsia="Calibri" w:hAnsi="Calibri" w:cs="Calibri"/>
          <w:color w:val="000000"/>
          <w:sz w:val="20"/>
          <w:szCs w:val="20"/>
        </w:rPr>
        <w:t>.</w:t>
      </w:r>
    </w:p>
    <w:p w:rsidR="001F5FC5" w:rsidRPr="0004622F" w:rsidRDefault="003F55B7" w:rsidP="0004622F">
      <w:pPr>
        <w:spacing w:after="0"/>
        <w:jc w:val="center"/>
        <w:rPr>
          <w:rFonts w:ascii="Arial" w:eastAsia="Calibri" w:hAnsi="Arial" w:cs="Arial"/>
          <w:b/>
          <w:bCs/>
          <w:color w:val="000000"/>
          <w:sz w:val="28"/>
          <w:szCs w:val="28"/>
        </w:rPr>
      </w:pPr>
      <w:r w:rsidRPr="0004622F">
        <w:rPr>
          <w:rFonts w:ascii="Arial" w:eastAsia="Calibri" w:hAnsi="Arial" w:cs="Arial"/>
          <w:b/>
          <w:bCs/>
          <w:color w:val="000000"/>
          <w:sz w:val="28"/>
          <w:szCs w:val="28"/>
        </w:rPr>
        <w:t>NO EXISTE AFECTACIÓN A LA CARPETA DEL CARRIL EXPRÉS, NI RIEGO PARA LA CIRCULACIÓN VEHICULAR POR DESLAVE DE TALUD EN AV. CONSTITUCIÓN</w:t>
      </w:r>
    </w:p>
    <w:p w:rsidR="001F5FC5" w:rsidRDefault="001F5FC5">
      <w:pPr>
        <w:spacing w:before="280" w:after="280"/>
        <w:jc w:val="both"/>
        <w:rPr>
          <w:rFonts w:ascii="Calibri" w:eastAsia="Calibri" w:hAnsi="Calibri" w:cs="Calibri"/>
          <w:b/>
          <w:bCs/>
          <w:color w:val="000000"/>
          <w:sz w:val="23"/>
          <w:szCs w:val="23"/>
        </w:rPr>
      </w:pPr>
    </w:p>
    <w:p w:rsidR="001F5FC5" w:rsidRPr="0004622F" w:rsidRDefault="003F55B7">
      <w:pPr>
        <w:spacing w:before="240" w:after="240"/>
        <w:jc w:val="both"/>
        <w:rPr>
          <w:rFonts w:ascii="Arial" w:eastAsia="Calibri" w:hAnsi="Arial" w:cs="Arial"/>
          <w:bCs/>
          <w:i/>
          <w:iCs/>
          <w:color w:val="000000"/>
          <w:sz w:val="24"/>
          <w:szCs w:val="24"/>
        </w:rPr>
      </w:pPr>
      <w:r w:rsidRPr="0004622F">
        <w:rPr>
          <w:rFonts w:ascii="Arial" w:eastAsia="Calibri" w:hAnsi="Arial" w:cs="Arial"/>
          <w:bCs/>
          <w:i/>
          <w:iCs/>
          <w:color w:val="000000"/>
          <w:sz w:val="24"/>
          <w:szCs w:val="24"/>
        </w:rPr>
        <w:t>• La rehabilitación del talud será atendida una vez que las condiciones climatológicas lo permitan, contemplándose adicionalmente la alternativa de colocación de gaviones para reforzar su estabilidad.</w:t>
      </w:r>
    </w:p>
    <w:p w:rsidR="001F5FC5" w:rsidRDefault="001F5FC5">
      <w:pPr>
        <w:spacing w:before="280" w:after="280"/>
        <w:jc w:val="both"/>
        <w:rPr>
          <w:rFonts w:ascii="Calibri" w:eastAsia="Calibri" w:hAnsi="Calibri" w:cs="Calibri"/>
          <w:b/>
          <w:bCs/>
          <w:i/>
          <w:iCs/>
          <w:color w:val="000000"/>
          <w:sz w:val="23"/>
          <w:szCs w:val="23"/>
        </w:rPr>
      </w:pPr>
    </w:p>
    <w:p w:rsidR="001F5FC5" w:rsidRPr="0004622F" w:rsidRDefault="003F55B7" w:rsidP="0004622F">
      <w:pPr>
        <w:spacing w:after="0"/>
        <w:jc w:val="both"/>
        <w:rPr>
          <w:rFonts w:ascii="Arial" w:eastAsia="Calibri" w:hAnsi="Arial" w:cs="Arial"/>
          <w:color w:val="000000"/>
          <w:sz w:val="28"/>
          <w:szCs w:val="28"/>
        </w:rPr>
      </w:pPr>
      <w:r w:rsidRPr="0004622F">
        <w:rPr>
          <w:rFonts w:ascii="Arial" w:eastAsia="Calibri" w:hAnsi="Arial" w:cs="Arial"/>
          <w:color w:val="000000"/>
          <w:sz w:val="28"/>
          <w:szCs w:val="28"/>
        </w:rPr>
        <w:t>Monterrey, Nuevo León.- Derivado del Frente Frio No. 1 de la temporada, las lluvias que se presentaron en el Estado de Nuevo León la tarde noche del jueves 01 de Octubre, que fueron de fuertes a intensas y que dejaron más de 170 MM en la estación de Monterrey, se presentó un deslave puntual en el talud ubicado sobre la Av. Constitución, unos metros adelante de la Av. Venustiano Carranza.</w:t>
      </w:r>
    </w:p>
    <w:p w:rsidR="0004622F" w:rsidRDefault="0004622F" w:rsidP="0004622F">
      <w:pPr>
        <w:spacing w:after="0"/>
        <w:jc w:val="both"/>
        <w:rPr>
          <w:rFonts w:ascii="Arial" w:eastAsia="Calibri" w:hAnsi="Arial" w:cs="Arial"/>
          <w:color w:val="000000"/>
          <w:sz w:val="28"/>
          <w:szCs w:val="28"/>
        </w:rPr>
      </w:pPr>
    </w:p>
    <w:p w:rsidR="001F5FC5" w:rsidRPr="0004622F" w:rsidRDefault="003F55B7" w:rsidP="0004622F">
      <w:pPr>
        <w:spacing w:after="0"/>
        <w:jc w:val="both"/>
        <w:rPr>
          <w:rFonts w:ascii="Arial" w:eastAsia="Calibri" w:hAnsi="Arial" w:cs="Arial"/>
          <w:color w:val="000000"/>
          <w:sz w:val="28"/>
          <w:szCs w:val="28"/>
        </w:rPr>
      </w:pPr>
      <w:r w:rsidRPr="0004622F">
        <w:rPr>
          <w:rFonts w:ascii="Arial" w:eastAsia="Calibri" w:hAnsi="Arial" w:cs="Arial"/>
          <w:color w:val="000000"/>
          <w:sz w:val="28"/>
          <w:szCs w:val="28"/>
        </w:rPr>
        <w:t>La zona del parque lineal con afectación continúa en etapa de obra, es importante precisar que, conforme al proyecto original del Parque Lineal para este tramo, la solución contempla el desarrollo de las circulaciones por debajo del deprimido de la Av. Venustiano Carranza. Las rampas que anteriormente se encontraban en esta zona fueron ejecutadas de manera provisional sobre el talud del lecho del río, en tanto se concluyen las adecuaciones correspondientes al sistema pluvial de la Av. Venustiano Carranza.</w:t>
      </w:r>
    </w:p>
    <w:p w:rsidR="0004622F" w:rsidRDefault="0004622F" w:rsidP="0004622F">
      <w:pPr>
        <w:spacing w:after="0"/>
        <w:jc w:val="both"/>
        <w:rPr>
          <w:rFonts w:ascii="Arial" w:eastAsia="Calibri" w:hAnsi="Arial" w:cs="Arial"/>
          <w:color w:val="000000"/>
          <w:sz w:val="28"/>
          <w:szCs w:val="28"/>
        </w:rPr>
      </w:pPr>
    </w:p>
    <w:p w:rsidR="001F5FC5" w:rsidRPr="0004622F" w:rsidRDefault="003F55B7" w:rsidP="0004622F">
      <w:pPr>
        <w:spacing w:after="0"/>
        <w:jc w:val="both"/>
        <w:rPr>
          <w:rFonts w:ascii="Arial" w:eastAsia="Calibri" w:hAnsi="Arial" w:cs="Arial"/>
          <w:color w:val="000000"/>
          <w:sz w:val="28"/>
          <w:szCs w:val="28"/>
        </w:rPr>
      </w:pPr>
      <w:r w:rsidRPr="0004622F">
        <w:rPr>
          <w:rFonts w:ascii="Arial" w:eastAsia="Calibri" w:hAnsi="Arial" w:cs="Arial"/>
          <w:color w:val="000000"/>
          <w:sz w:val="28"/>
          <w:szCs w:val="28"/>
        </w:rPr>
        <w:t>El viaducto de la línea 4 fue diseñado y construido tomando en consideración los resultados de un estudio de erosión específico, con lo cual, las socavaciones del talud no afectan la estabilidad de la estructura del metro.</w:t>
      </w:r>
    </w:p>
    <w:p w:rsidR="0004622F" w:rsidRDefault="0004622F" w:rsidP="0004622F">
      <w:pPr>
        <w:spacing w:after="0"/>
        <w:jc w:val="both"/>
        <w:rPr>
          <w:rFonts w:ascii="Arial" w:eastAsia="Calibri" w:hAnsi="Arial" w:cs="Arial"/>
          <w:color w:val="000000"/>
          <w:sz w:val="28"/>
          <w:szCs w:val="28"/>
        </w:rPr>
      </w:pPr>
    </w:p>
    <w:p w:rsidR="0004622F" w:rsidRDefault="0004622F" w:rsidP="0004622F">
      <w:pPr>
        <w:spacing w:after="0"/>
        <w:jc w:val="both"/>
        <w:rPr>
          <w:rFonts w:ascii="Arial" w:eastAsia="Calibri" w:hAnsi="Arial" w:cs="Arial"/>
          <w:color w:val="000000"/>
          <w:sz w:val="28"/>
          <w:szCs w:val="28"/>
        </w:rPr>
      </w:pPr>
    </w:p>
    <w:p w:rsidR="0004622F" w:rsidRDefault="0004622F" w:rsidP="0004622F">
      <w:pPr>
        <w:spacing w:after="0"/>
        <w:jc w:val="both"/>
        <w:rPr>
          <w:rFonts w:ascii="Arial" w:eastAsia="Calibri" w:hAnsi="Arial" w:cs="Arial"/>
          <w:color w:val="000000"/>
          <w:sz w:val="28"/>
          <w:szCs w:val="28"/>
        </w:rPr>
      </w:pPr>
    </w:p>
    <w:p w:rsidR="001F5FC5" w:rsidRPr="0004622F" w:rsidRDefault="003F55B7" w:rsidP="0004622F">
      <w:pPr>
        <w:spacing w:after="0"/>
        <w:jc w:val="both"/>
        <w:rPr>
          <w:rFonts w:ascii="Arial" w:eastAsia="Calibri" w:hAnsi="Arial" w:cs="Arial"/>
          <w:color w:val="000000"/>
          <w:sz w:val="28"/>
          <w:szCs w:val="28"/>
        </w:rPr>
      </w:pPr>
      <w:r w:rsidRPr="0004622F">
        <w:rPr>
          <w:rFonts w:ascii="Arial" w:eastAsia="Calibri" w:hAnsi="Arial" w:cs="Arial"/>
          <w:color w:val="000000"/>
          <w:sz w:val="28"/>
          <w:szCs w:val="28"/>
        </w:rPr>
        <w:t>Asimismo, se hace constar que no se presentan daños ni afectaciones en la carpeta del carril exprés de la Av. Constitución, ni existe riesgo para la circulación vehicular en dicho carril, toda vez que el deslave se encuentra localizado en el talud del lecho del río y no compromete la superficie de rodamiento.</w:t>
      </w:r>
    </w:p>
    <w:p w:rsidR="0004622F" w:rsidRDefault="0004622F" w:rsidP="0004622F">
      <w:pPr>
        <w:spacing w:after="0"/>
        <w:jc w:val="both"/>
        <w:rPr>
          <w:rFonts w:ascii="Arial" w:eastAsia="Calibri" w:hAnsi="Arial" w:cs="Arial"/>
          <w:color w:val="000000"/>
          <w:sz w:val="28"/>
          <w:szCs w:val="28"/>
        </w:rPr>
      </w:pPr>
    </w:p>
    <w:p w:rsidR="001F5FC5" w:rsidRPr="0004622F" w:rsidRDefault="003F55B7" w:rsidP="0004622F">
      <w:pPr>
        <w:spacing w:after="0"/>
        <w:jc w:val="both"/>
        <w:rPr>
          <w:rFonts w:ascii="Arial" w:eastAsia="Calibri" w:hAnsi="Arial" w:cs="Arial"/>
          <w:color w:val="000000"/>
          <w:sz w:val="28"/>
          <w:szCs w:val="28"/>
        </w:rPr>
      </w:pPr>
      <w:r w:rsidRPr="0004622F">
        <w:rPr>
          <w:rFonts w:ascii="Arial" w:eastAsia="Calibri" w:hAnsi="Arial" w:cs="Arial"/>
          <w:color w:val="000000"/>
          <w:sz w:val="28"/>
          <w:szCs w:val="28"/>
        </w:rPr>
        <w:t>Una vez que concluya el periodo de lluvias y las condiciones climatológicas permitan realizar los trabajos de manera segura, se tiene previsto ejecutar, en las próximas semanas, la rehabilitación y restitución de los taludes afectados.</w:t>
      </w:r>
    </w:p>
    <w:p w:rsidR="0004622F" w:rsidRDefault="0004622F" w:rsidP="0004622F">
      <w:pPr>
        <w:spacing w:after="0"/>
        <w:jc w:val="both"/>
        <w:rPr>
          <w:rFonts w:ascii="Arial" w:eastAsia="Calibri" w:hAnsi="Arial" w:cs="Arial"/>
          <w:color w:val="000000"/>
          <w:sz w:val="28"/>
          <w:szCs w:val="28"/>
        </w:rPr>
      </w:pPr>
      <w:bookmarkStart w:id="0" w:name="_heading=h.509v1ati2p97" w:colFirst="0" w:colLast="0"/>
      <w:bookmarkEnd w:id="0"/>
    </w:p>
    <w:p w:rsidR="001F5FC5" w:rsidRPr="0004622F" w:rsidRDefault="003F55B7" w:rsidP="0004622F">
      <w:pPr>
        <w:spacing w:after="0"/>
        <w:jc w:val="both"/>
        <w:rPr>
          <w:rFonts w:ascii="Arial" w:eastAsia="Calibri" w:hAnsi="Arial" w:cs="Arial"/>
          <w:color w:val="000000"/>
          <w:sz w:val="28"/>
          <w:szCs w:val="28"/>
        </w:rPr>
      </w:pPr>
      <w:r w:rsidRPr="0004622F">
        <w:rPr>
          <w:rFonts w:ascii="Arial" w:eastAsia="Calibri" w:hAnsi="Arial" w:cs="Arial"/>
          <w:color w:val="000000"/>
          <w:sz w:val="28"/>
          <w:szCs w:val="28"/>
        </w:rPr>
        <w:t>Adicionalmente, se encuentra en análisis la posibilidad de incorporar gaviones en esta zona, como medida complementaria para contribuir a la estabilización y protección de los taludes.</w:t>
      </w:r>
    </w:p>
    <w:p w:rsidR="0004622F" w:rsidRDefault="0004622F" w:rsidP="0004622F">
      <w:pPr>
        <w:spacing w:after="0"/>
        <w:jc w:val="both"/>
        <w:rPr>
          <w:rFonts w:ascii="Arial" w:eastAsia="Calibri" w:hAnsi="Arial" w:cs="Arial"/>
          <w:color w:val="000000"/>
          <w:sz w:val="28"/>
          <w:szCs w:val="28"/>
        </w:rPr>
      </w:pPr>
    </w:p>
    <w:p w:rsidR="001F5FC5" w:rsidRPr="0004622F" w:rsidRDefault="003F55B7" w:rsidP="0004622F">
      <w:pPr>
        <w:spacing w:after="0"/>
        <w:jc w:val="both"/>
        <w:rPr>
          <w:rFonts w:ascii="Arial" w:eastAsia="Calibri" w:hAnsi="Arial" w:cs="Arial"/>
          <w:color w:val="000000"/>
          <w:sz w:val="28"/>
          <w:szCs w:val="28"/>
        </w:rPr>
      </w:pPr>
      <w:r w:rsidRPr="0004622F">
        <w:rPr>
          <w:rFonts w:ascii="Arial" w:eastAsia="Calibri" w:hAnsi="Arial" w:cs="Arial"/>
          <w:color w:val="000000"/>
          <w:sz w:val="28"/>
          <w:szCs w:val="28"/>
        </w:rPr>
        <w:t>Los trabajos definitivos se realizarán considerando las condiciones del terreno, el comportamiento hidráulico de la zona y la solución prevista para el sistema pluvial de la Av. Venustiano Carranza, a fin de garantizar una solución adecuada y permanente.</w:t>
      </w:r>
    </w:p>
    <w:p w:rsidR="0004622F" w:rsidRDefault="0004622F" w:rsidP="0004622F">
      <w:pPr>
        <w:spacing w:after="0"/>
        <w:jc w:val="both"/>
        <w:rPr>
          <w:rFonts w:ascii="Arial" w:eastAsia="Calibri" w:hAnsi="Arial" w:cs="Arial"/>
          <w:b/>
          <w:bCs/>
          <w:color w:val="000000"/>
          <w:sz w:val="28"/>
          <w:szCs w:val="28"/>
        </w:rPr>
      </w:pPr>
    </w:p>
    <w:p w:rsidR="001F5FC5" w:rsidRPr="0004622F" w:rsidRDefault="003F55B7" w:rsidP="0004622F">
      <w:pPr>
        <w:spacing w:after="0"/>
        <w:jc w:val="both"/>
        <w:rPr>
          <w:rFonts w:ascii="Arial" w:eastAsia="Calibri" w:hAnsi="Arial" w:cs="Arial"/>
          <w:color w:val="000000"/>
          <w:sz w:val="28"/>
          <w:szCs w:val="28"/>
        </w:rPr>
      </w:pPr>
      <w:bookmarkStart w:id="1" w:name="_GoBack"/>
      <w:bookmarkEnd w:id="1"/>
      <w:r w:rsidRPr="0004622F">
        <w:rPr>
          <w:rFonts w:ascii="Arial" w:eastAsia="Calibri" w:hAnsi="Arial" w:cs="Arial"/>
          <w:b/>
          <w:bCs/>
          <w:color w:val="000000"/>
          <w:sz w:val="28"/>
          <w:szCs w:val="28"/>
        </w:rPr>
        <w:t>Conclusión:</w:t>
      </w:r>
      <w:r w:rsidRPr="0004622F">
        <w:rPr>
          <w:rFonts w:ascii="Arial" w:eastAsia="Calibri" w:hAnsi="Arial" w:cs="Arial"/>
          <w:color w:val="000000"/>
          <w:sz w:val="28"/>
          <w:szCs w:val="28"/>
        </w:rPr>
        <w:t xml:space="preserve"> El deslave se encuentra localizado exclusivamente en el talud del lecho del río. No existe afectación a la carpeta del carril exprés de la Av. Constitución ni riesgo para la circulación vehicular. La rehabilitación del talud será atendida una vez que las condiciones climatológicas lo permitan, contemplándose adicionalmente la alternativa de colocación de gaviones para reforzar su estabilidad.</w:t>
      </w:r>
    </w:p>
    <w:sectPr w:rsidR="001F5FC5" w:rsidRPr="0004622F">
      <w:headerReference w:type="default" r:id="rId7"/>
      <w:footerReference w:type="default" r:id="rId8"/>
      <w:pgSz w:w="12240" w:h="15840"/>
      <w:pgMar w:top="1417" w:right="1325"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3B9" w:rsidRDefault="003F55B7">
      <w:pPr>
        <w:spacing w:after="0"/>
      </w:pPr>
      <w:r>
        <w:separator/>
      </w:r>
    </w:p>
  </w:endnote>
  <w:endnote w:type="continuationSeparator" w:id="0">
    <w:p w:rsidR="008B23B9" w:rsidRDefault="003F55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7DEC05C0-9968-4E15-A369-96CE5C21038A}"/>
    <w:embedBold r:id="rId2" w:fontKey="{EBD917A4-2DBC-412B-98AE-09DEC1CEAA31}"/>
    <w:embedItalic r:id="rId3" w:fontKey="{A5535CC3-34AC-4C3C-AFDA-09691A3C2384}"/>
    <w:embedBoldItalic r:id="rId4" w:fontKey="{227D4B2A-0D1C-43B1-B5C6-20AF55162202}"/>
  </w:font>
  <w:font w:name="Cambria">
    <w:panose1 w:val="02040503050406030204"/>
    <w:charset w:val="00"/>
    <w:family w:val="roman"/>
    <w:pitch w:val="variable"/>
    <w:sig w:usb0="E00006FF" w:usb1="420024FF" w:usb2="02000000" w:usb3="00000000" w:csb0="0000019F" w:csb1="00000000"/>
    <w:embedRegular r:id="rId5" w:fontKey="{5C10EF3E-36C2-4EBA-861B-2701B0575AA1}"/>
  </w:font>
  <w:font w:name="Segoe UI">
    <w:panose1 w:val="020B0502040204020203"/>
    <w:charset w:val="00"/>
    <w:family w:val="swiss"/>
    <w:pitch w:val="variable"/>
    <w:sig w:usb0="E4002EFF" w:usb1="C000E47F" w:usb2="00000009" w:usb3="00000000" w:csb0="000001FF" w:csb1="00000000"/>
    <w:embedRegular r:id="rId6" w:fontKey="{B6CE5000-6237-4ED5-BAE7-DA3A30D0DB02}"/>
  </w:font>
  <w:font w:name="Geomanist 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3406247E-2B1D-4215-ACD1-A3C444164655}"/>
  </w:font>
  <w:font w:name="Calibri Light">
    <w:panose1 w:val="020F0302020204030204"/>
    <w:charset w:val="00"/>
    <w:family w:val="swiss"/>
    <w:pitch w:val="variable"/>
    <w:sig w:usb0="E4002EFF" w:usb1="C000247B" w:usb2="00000009" w:usb3="00000000" w:csb0="000001FF" w:csb1="00000000"/>
    <w:embedRegular r:id="rId8" w:fontKey="{06C2142C-CCF4-4C0A-A4E0-27F0F92FA9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FC5" w:rsidRDefault="003F55B7">
    <w:pPr>
      <w:pBdr>
        <w:top w:val="nil"/>
        <w:left w:val="nil"/>
        <w:bottom w:val="nil"/>
        <w:right w:val="nil"/>
        <w:between w:val="nil"/>
      </w:pBdr>
      <w:tabs>
        <w:tab w:val="center" w:pos="4419"/>
        <w:tab w:val="right" w:pos="8838"/>
      </w:tabs>
      <w:spacing w:after="0"/>
      <w:rPr>
        <w:rFonts w:ascii="Calibri" w:eastAsia="Calibri" w:hAnsi="Calibri" w:cs="Calibri"/>
        <w:color w:val="000000"/>
        <w:sz w:val="22"/>
        <w:szCs w:val="22"/>
      </w:rPr>
    </w:pPr>
    <w:r>
      <w:rPr>
        <w:noProof/>
      </w:rPr>
      <w:drawing>
        <wp:anchor distT="0" distB="0" distL="114300" distR="114300" simplePos="0" relativeHeight="251659264" behindDoc="0" locked="0" layoutInCell="1" hidden="0" allowOverlap="1">
          <wp:simplePos x="0" y="0"/>
          <wp:positionH relativeFrom="column">
            <wp:posOffset>-822959</wp:posOffset>
          </wp:positionH>
          <wp:positionV relativeFrom="paragraph">
            <wp:posOffset>-522604</wp:posOffset>
          </wp:positionV>
          <wp:extent cx="5612130" cy="139065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170" t="83382" r="170" b="-1417"/>
                  <a:stretch>
                    <a:fillRect/>
                  </a:stretch>
                </pic:blipFill>
                <pic:spPr>
                  <a:xfrm>
                    <a:off x="0" y="0"/>
                    <a:ext cx="5612130" cy="1390650"/>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3B9" w:rsidRDefault="003F55B7">
      <w:pPr>
        <w:spacing w:after="0"/>
      </w:pPr>
      <w:r>
        <w:separator/>
      </w:r>
    </w:p>
  </w:footnote>
  <w:footnote w:type="continuationSeparator" w:id="0">
    <w:p w:rsidR="008B23B9" w:rsidRDefault="003F55B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FC5" w:rsidRDefault="003F55B7">
    <w:pPr>
      <w:pBdr>
        <w:top w:val="nil"/>
        <w:left w:val="nil"/>
        <w:bottom w:val="nil"/>
        <w:right w:val="nil"/>
        <w:between w:val="nil"/>
      </w:pBdr>
      <w:tabs>
        <w:tab w:val="center" w:pos="4419"/>
        <w:tab w:val="right" w:pos="8838"/>
      </w:tabs>
      <w:spacing w:after="0"/>
      <w:rPr>
        <w:rFonts w:ascii="Calibri" w:eastAsia="Calibri" w:hAnsi="Calibri" w:cs="Calibri"/>
        <w:color w:val="000000"/>
        <w:sz w:val="22"/>
        <w:szCs w:val="22"/>
      </w:rPr>
    </w:pPr>
    <w:r>
      <w:rPr>
        <w:noProof/>
      </w:rPr>
      <w:drawing>
        <wp:anchor distT="0" distB="0" distL="114300" distR="114300" simplePos="0" relativeHeight="251658240" behindDoc="0" locked="0" layoutInCell="1" hidden="0" allowOverlap="1">
          <wp:simplePos x="0" y="0"/>
          <wp:positionH relativeFrom="column">
            <wp:posOffset>-478789</wp:posOffset>
          </wp:positionH>
          <wp:positionV relativeFrom="paragraph">
            <wp:posOffset>-268604</wp:posOffset>
          </wp:positionV>
          <wp:extent cx="6373097" cy="127635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85424"/>
                  <a:stretch>
                    <a:fillRect/>
                  </a:stretch>
                </pic:blipFill>
                <pic:spPr>
                  <a:xfrm>
                    <a:off x="0" y="0"/>
                    <a:ext cx="6373097" cy="12763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FC5"/>
    <w:rsid w:val="0004622F"/>
    <w:rsid w:val="001F5FC5"/>
    <w:rsid w:val="003F55B7"/>
    <w:rsid w:val="008B23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31D88B-23CC-4D5A-BF20-05EA5391F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 w:eastAsia="Geo" w:hAnsi="Geo" w:cs="Geo"/>
        <w:color w:val="7F7F7F"/>
        <w:sz w:val="18"/>
        <w:szCs w:val="18"/>
        <w:lang w:val="es-MX" w:eastAsia="es-MX"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Encabezado">
    <w:name w:val="header"/>
    <w:basedOn w:val="Normal"/>
    <w:link w:val="EncabezadoCar"/>
    <w:uiPriority w:val="99"/>
    <w:unhideWhenUsed/>
    <w:rsid w:val="0028281E"/>
    <w:pPr>
      <w:tabs>
        <w:tab w:val="center" w:pos="4419"/>
        <w:tab w:val="right" w:pos="8838"/>
      </w:tabs>
      <w:spacing w:after="0"/>
    </w:pPr>
    <w:rPr>
      <w:rFonts w:asciiTheme="minorHAnsi" w:eastAsiaTheme="minorHAnsi" w:hAnsiTheme="minorHAnsi" w:cstheme="minorBidi"/>
      <w:color w:val="auto"/>
      <w:sz w:val="22"/>
      <w:szCs w:val="22"/>
      <w:lang w:eastAsia="en-US"/>
    </w:rPr>
  </w:style>
  <w:style w:type="character" w:customStyle="1" w:styleId="EncabezadoCar">
    <w:name w:val="Encabezado Car"/>
    <w:basedOn w:val="Fuentedeprrafopredeter"/>
    <w:link w:val="Encabezado"/>
    <w:uiPriority w:val="99"/>
    <w:rsid w:val="0028281E"/>
  </w:style>
  <w:style w:type="paragraph" w:styleId="Piedepgina">
    <w:name w:val="footer"/>
    <w:basedOn w:val="Normal"/>
    <w:link w:val="PiedepginaCar"/>
    <w:uiPriority w:val="99"/>
    <w:unhideWhenUsed/>
    <w:rsid w:val="0028281E"/>
    <w:pPr>
      <w:tabs>
        <w:tab w:val="center" w:pos="4419"/>
        <w:tab w:val="right" w:pos="8838"/>
      </w:tabs>
      <w:spacing w:after="0"/>
    </w:pPr>
    <w:rPr>
      <w:rFonts w:asciiTheme="minorHAnsi" w:eastAsiaTheme="minorHAnsi" w:hAnsiTheme="minorHAnsi" w:cstheme="minorBidi"/>
      <w:color w:val="auto"/>
      <w:sz w:val="22"/>
      <w:szCs w:val="22"/>
      <w:lang w:eastAsia="en-US"/>
    </w:rPr>
  </w:style>
  <w:style w:type="character" w:customStyle="1" w:styleId="PiedepginaCar">
    <w:name w:val="Pie de página Car"/>
    <w:basedOn w:val="Fuentedeprrafopredeter"/>
    <w:link w:val="Piedepgina"/>
    <w:uiPriority w:val="99"/>
    <w:rsid w:val="0028281E"/>
  </w:style>
  <w:style w:type="paragraph" w:customStyle="1" w:styleId="Sinespaciado1">
    <w:name w:val="Sin espaciado1"/>
    <w:uiPriority w:val="1"/>
    <w:qFormat/>
    <w:rsid w:val="003C0946"/>
    <w:pPr>
      <w:spacing w:after="0"/>
    </w:pPr>
    <w:rPr>
      <w:rFonts w:ascii="Cambria" w:eastAsia="Cambria" w:hAnsi="Cambria" w:cs="Times New Roman"/>
      <w:sz w:val="24"/>
      <w:szCs w:val="24"/>
      <w:lang w:val="es-ES_tradnl"/>
    </w:rPr>
  </w:style>
  <w:style w:type="paragraph" w:styleId="Textodeglobo">
    <w:name w:val="Balloon Text"/>
    <w:basedOn w:val="Normal"/>
    <w:link w:val="TextodegloboCar"/>
    <w:uiPriority w:val="99"/>
    <w:semiHidden/>
    <w:unhideWhenUsed/>
    <w:rsid w:val="00995F38"/>
    <w:pPr>
      <w:spacing w:after="0"/>
    </w:pPr>
    <w:rPr>
      <w:rFonts w:ascii="Segoe UI" w:hAnsi="Segoe UI" w:cs="Segoe UI"/>
    </w:rPr>
  </w:style>
  <w:style w:type="character" w:customStyle="1" w:styleId="TextodegloboCar">
    <w:name w:val="Texto de globo Car"/>
    <w:basedOn w:val="Fuentedeprrafopredeter"/>
    <w:link w:val="Textodeglobo"/>
    <w:uiPriority w:val="99"/>
    <w:semiHidden/>
    <w:rsid w:val="00995F38"/>
    <w:rPr>
      <w:rFonts w:ascii="Segoe UI" w:eastAsia="Geo" w:hAnsi="Segoe UI" w:cs="Segoe UI"/>
      <w:color w:val="7F7F7F"/>
      <w:sz w:val="18"/>
      <w:szCs w:val="18"/>
      <w:lang w:eastAsia="es-MX"/>
    </w:rPr>
  </w:style>
  <w:style w:type="paragraph" w:styleId="Prrafodelista">
    <w:name w:val="List Paragraph"/>
    <w:basedOn w:val="Normal"/>
    <w:uiPriority w:val="34"/>
    <w:qFormat/>
    <w:rsid w:val="00FA6B62"/>
    <w:pPr>
      <w:ind w:left="720"/>
      <w:contextualSpacing/>
    </w:pPr>
    <w:rPr>
      <w:rFonts w:ascii="Geomanist Regular" w:eastAsia="Cambria" w:hAnsi="Geomanist Regular" w:cs="Arial"/>
      <w:lang w:eastAsia="en-US"/>
    </w:rPr>
  </w:style>
  <w:style w:type="table" w:styleId="Tablaconcuadrcula">
    <w:name w:val="Table Grid"/>
    <w:basedOn w:val="Tablanormal"/>
    <w:uiPriority w:val="59"/>
    <w:rsid w:val="00FA6B62"/>
    <w:pPr>
      <w:spacing w:after="0"/>
    </w:pPr>
    <w:rPr>
      <w:rFonts w:ascii="Cambria" w:eastAsia="Cambria"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FA6B62"/>
    <w:pPr>
      <w:spacing w:after="0"/>
    </w:pPr>
    <w:rPr>
      <w:rFonts w:ascii="Cambria" w:eastAsia="Cambria"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776F3"/>
    <w:pPr>
      <w:spacing w:before="100" w:beforeAutospacing="1" w:after="100" w:afterAutospacing="1"/>
    </w:pPr>
    <w:rPr>
      <w:rFonts w:ascii="Times New Roman" w:eastAsia="Times New Roman" w:hAnsi="Times New Roman" w:cs="Times New Roman"/>
      <w:color w:val="auto"/>
      <w:sz w:val="24"/>
      <w:szCs w:val="24"/>
    </w:rPr>
  </w:style>
  <w:style w:type="character" w:styleId="Textoennegrita">
    <w:name w:val="Strong"/>
    <w:basedOn w:val="Fuentedeprrafopredeter"/>
    <w:uiPriority w:val="22"/>
    <w:qFormat/>
    <w:rsid w:val="002776F3"/>
    <w:rPr>
      <w:b/>
      <w:bCs/>
    </w:rPr>
  </w:style>
  <w:style w:type="paragraph" w:customStyle="1" w:styleId="isselectedend">
    <w:name w:val="isselectedend"/>
    <w:basedOn w:val="Normal"/>
    <w:rsid w:val="00442679"/>
    <w:pPr>
      <w:spacing w:before="100" w:beforeAutospacing="1" w:after="100" w:afterAutospacing="1"/>
    </w:pPr>
    <w:rPr>
      <w:rFonts w:ascii="Times New Roman" w:eastAsia="Times New Roman" w:hAnsi="Times New Roman" w:cs="Times New Roman"/>
      <w:color w:val="auto"/>
      <w:sz w:val="24"/>
      <w:szCs w:val="24"/>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tGHxZZO3RdfDsDLoYJj+eYPdeQ==">CgMxLjAyDmguNTA5djFhdGkycDk3OAByITFsb0V2MlI2VWxhUThkS1h2LUNKM1VodnN1b0dQU3NQcQ==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447</Words>
  <Characters>2459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 Jesus Soto Rincon</dc:creator>
  <cp:lastModifiedBy>Reynaldo Escalante de leon</cp:lastModifiedBy>
  <cp:revision>3</cp:revision>
  <dcterms:created xsi:type="dcterms:W3CDTF">2026-10-03T15:26:00Z</dcterms:created>
  <dcterms:modified xsi:type="dcterms:W3CDTF">2026-10-03T15:31:00Z</dcterms:modified>
</cp:coreProperties>
</file>