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D225C14" w:rsidR="00EA29FA" w:rsidRPr="00C60FD1" w:rsidRDefault="00A8719C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CP/0979/2026</w:t>
      </w:r>
    </w:p>
    <w:p w14:paraId="695E3F55" w14:textId="67C46F04" w:rsidR="00703B09" w:rsidRDefault="00A8719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7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julio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58AA30A6" w:rsidR="00A23A57" w:rsidRDefault="00A8719C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A8719C">
        <w:rPr>
          <w:rFonts w:ascii="Arial" w:hAnsi="Arial" w:cs="Arial"/>
          <w:b/>
          <w:sz w:val="28"/>
          <w:szCs w:val="28"/>
        </w:rPr>
        <w:t>ATIENDE ESTADO OBRAS PLUVIALES EN AV CONSTITUCIÓN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42BCBC1B" w:rsidR="00EA29FA" w:rsidRDefault="00A8719C" w:rsidP="00A8719C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A8719C">
        <w:rPr>
          <w:rFonts w:ascii="Arial" w:hAnsi="Arial" w:cs="Arial"/>
          <w:i/>
        </w:rPr>
        <w:t>La Secretaría de Movilidad y Planeación Urbana informó que el sistema pluvial desaloja el agua de lluvia que se acumula en las instalaciones de un edificio cercano a la obra y no capta agua de otras fuentes.</w:t>
      </w:r>
    </w:p>
    <w:p w14:paraId="141944D2" w14:textId="3DF00029" w:rsidR="00A8719C" w:rsidRDefault="00A8719C" w:rsidP="00A8719C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A8719C">
        <w:rPr>
          <w:rFonts w:ascii="Arial" w:hAnsi="Arial" w:cs="Arial"/>
          <w:i/>
        </w:rPr>
        <w:t>Se descarta que se estén presentando afectaciones pluviales en el manejo de escurrimientos durante los trabajos de la obra.</w:t>
      </w:r>
    </w:p>
    <w:p w14:paraId="3B430002" w14:textId="77777777" w:rsidR="00A8719C" w:rsidRPr="00C90637" w:rsidRDefault="00A8719C" w:rsidP="00A8719C">
      <w:pPr>
        <w:pStyle w:val="Prrafodelista"/>
        <w:jc w:val="both"/>
        <w:rPr>
          <w:rFonts w:ascii="Arial" w:hAnsi="Arial" w:cs="Arial"/>
          <w:i/>
        </w:rPr>
      </w:pPr>
    </w:p>
    <w:p w14:paraId="4DB9DB27" w14:textId="523589DD" w:rsidR="00A8719C" w:rsidRPr="00A8719C" w:rsidRDefault="00EA29FA" w:rsidP="00A8719C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8719C" w:rsidRPr="00A8719C">
        <w:rPr>
          <w:rFonts w:ascii="Arial" w:hAnsi="Arial" w:cs="Arial"/>
          <w:sz w:val="28"/>
          <w:szCs w:val="28"/>
        </w:rPr>
        <w:t>Tras las observaciones realizadas en la Construcción de puente peatonal “La Virgen”, entre Av. Morones Prieto y Av. Constitución, a la altura de la estación ISSSTE de la línea 4 del Metro, el Gobierno de Nuevo León ya atiende y brinda solución en el lugar.</w:t>
      </w:r>
    </w:p>
    <w:p w14:paraId="6E195456" w14:textId="77777777" w:rsidR="00A8719C" w:rsidRPr="00A8719C" w:rsidRDefault="00A8719C" w:rsidP="00A8719C">
      <w:pPr>
        <w:jc w:val="both"/>
        <w:rPr>
          <w:rFonts w:ascii="Arial" w:hAnsi="Arial" w:cs="Arial"/>
          <w:sz w:val="28"/>
          <w:szCs w:val="28"/>
        </w:rPr>
      </w:pPr>
    </w:p>
    <w:p w14:paraId="5CC55A08" w14:textId="77777777" w:rsidR="00A8719C" w:rsidRPr="00A8719C" w:rsidRDefault="00A8719C" w:rsidP="00A8719C">
      <w:pPr>
        <w:jc w:val="both"/>
        <w:rPr>
          <w:rFonts w:ascii="Arial" w:hAnsi="Arial" w:cs="Arial"/>
          <w:sz w:val="28"/>
          <w:szCs w:val="28"/>
        </w:rPr>
      </w:pPr>
      <w:r w:rsidRPr="00A8719C">
        <w:rPr>
          <w:rFonts w:ascii="Arial" w:hAnsi="Arial" w:cs="Arial"/>
          <w:sz w:val="28"/>
          <w:szCs w:val="28"/>
        </w:rPr>
        <w:t>La Secretaría de Movilidad y Planeación Urbana señaló que se están atendiendo obras inducidas entre las que se encuentran la salida de un cárcamo de bombeo y una descarga pluvial, ambas en el margen derecho del río Santa Catarina.</w:t>
      </w:r>
    </w:p>
    <w:p w14:paraId="1A1BC93D" w14:textId="77777777" w:rsidR="00A8719C" w:rsidRPr="00A8719C" w:rsidRDefault="00A8719C" w:rsidP="00A8719C">
      <w:pPr>
        <w:jc w:val="both"/>
        <w:rPr>
          <w:rFonts w:ascii="Arial" w:hAnsi="Arial" w:cs="Arial"/>
          <w:sz w:val="28"/>
          <w:szCs w:val="28"/>
        </w:rPr>
      </w:pPr>
    </w:p>
    <w:p w14:paraId="3703E4F4" w14:textId="77777777" w:rsidR="00A8719C" w:rsidRPr="00A8719C" w:rsidRDefault="00A8719C" w:rsidP="00A8719C">
      <w:pPr>
        <w:jc w:val="both"/>
        <w:rPr>
          <w:rFonts w:ascii="Arial" w:hAnsi="Arial" w:cs="Arial"/>
          <w:sz w:val="28"/>
          <w:szCs w:val="28"/>
        </w:rPr>
      </w:pPr>
      <w:r w:rsidRPr="00A8719C">
        <w:rPr>
          <w:rFonts w:ascii="Arial" w:hAnsi="Arial" w:cs="Arial"/>
          <w:sz w:val="28"/>
          <w:szCs w:val="28"/>
        </w:rPr>
        <w:t xml:space="preserve">De acuerdo a la dependencia, la salida de un cárcamo de bombeo corresponde a un sistema pluvial de la torre Lalo, cuya función es desalojar el agua de lluvia que se acumula en las instalaciones del propio edificio; y no capta agua de otras fuentes. Para esa descarga corresponde un registro a la salida de la obra del talud, para </w:t>
      </w:r>
      <w:proofErr w:type="spellStart"/>
      <w:r w:rsidRPr="00A8719C">
        <w:rPr>
          <w:rFonts w:ascii="Arial" w:hAnsi="Arial" w:cs="Arial"/>
          <w:sz w:val="28"/>
          <w:szCs w:val="28"/>
        </w:rPr>
        <w:t>redireccionar</w:t>
      </w:r>
      <w:proofErr w:type="spellEnd"/>
      <w:r w:rsidRPr="00A8719C">
        <w:rPr>
          <w:rFonts w:ascii="Arial" w:hAnsi="Arial" w:cs="Arial"/>
          <w:sz w:val="28"/>
          <w:szCs w:val="28"/>
        </w:rPr>
        <w:t xml:space="preserve"> el flujo hacia el río Santa Catarina.</w:t>
      </w:r>
    </w:p>
    <w:p w14:paraId="2B733C88" w14:textId="77777777" w:rsidR="00A8719C" w:rsidRPr="00A8719C" w:rsidRDefault="00A8719C" w:rsidP="00A8719C">
      <w:pPr>
        <w:jc w:val="both"/>
        <w:rPr>
          <w:rFonts w:ascii="Arial" w:hAnsi="Arial" w:cs="Arial"/>
          <w:sz w:val="28"/>
          <w:szCs w:val="28"/>
        </w:rPr>
      </w:pPr>
    </w:p>
    <w:p w14:paraId="7EE609B7" w14:textId="77777777" w:rsidR="00A8719C" w:rsidRPr="00A8719C" w:rsidRDefault="00A8719C" w:rsidP="00A8719C">
      <w:pPr>
        <w:jc w:val="both"/>
        <w:rPr>
          <w:rFonts w:ascii="Arial" w:hAnsi="Arial" w:cs="Arial"/>
          <w:sz w:val="28"/>
          <w:szCs w:val="28"/>
        </w:rPr>
      </w:pPr>
      <w:r w:rsidRPr="00A8719C">
        <w:rPr>
          <w:rFonts w:ascii="Arial" w:hAnsi="Arial" w:cs="Arial"/>
          <w:sz w:val="28"/>
          <w:szCs w:val="28"/>
        </w:rPr>
        <w:t>La descarga pluvial proviene de la calle Loma Larga y su salida original se ajusta con la cimentación de la rampa sur del puente peatonal, y se prolonga ya por medio de un canal de concreto reforzado.</w:t>
      </w:r>
    </w:p>
    <w:p w14:paraId="5A0FA94A" w14:textId="77777777" w:rsidR="00A8719C" w:rsidRPr="00A8719C" w:rsidRDefault="00A8719C" w:rsidP="00A8719C">
      <w:pPr>
        <w:jc w:val="both"/>
        <w:rPr>
          <w:rFonts w:ascii="Arial" w:hAnsi="Arial" w:cs="Arial"/>
          <w:sz w:val="28"/>
          <w:szCs w:val="28"/>
        </w:rPr>
      </w:pPr>
    </w:p>
    <w:p w14:paraId="25DE66CF" w14:textId="77777777" w:rsidR="00A8719C" w:rsidRPr="00A8719C" w:rsidRDefault="00A8719C" w:rsidP="00A8719C">
      <w:pPr>
        <w:jc w:val="both"/>
        <w:rPr>
          <w:rFonts w:ascii="Arial" w:hAnsi="Arial" w:cs="Arial"/>
          <w:sz w:val="28"/>
          <w:szCs w:val="28"/>
        </w:rPr>
      </w:pPr>
      <w:r w:rsidRPr="00A8719C">
        <w:rPr>
          <w:rFonts w:ascii="Arial" w:hAnsi="Arial" w:cs="Arial"/>
          <w:sz w:val="28"/>
          <w:szCs w:val="28"/>
        </w:rPr>
        <w:lastRenderedPageBreak/>
        <w:t>Ambos casos se encuentran en proceso de solución constructiva y en fase de ejecución, y se concluirán en breve plazo. Se mantiene monitoreo constante y ninguna de las dos descargas ha presentado problemas.</w:t>
      </w:r>
    </w:p>
    <w:p w14:paraId="601ACE64" w14:textId="77777777" w:rsidR="00A8719C" w:rsidRPr="00A8719C" w:rsidRDefault="00A8719C" w:rsidP="00A8719C">
      <w:pPr>
        <w:jc w:val="both"/>
        <w:rPr>
          <w:rFonts w:ascii="Arial" w:hAnsi="Arial" w:cs="Arial"/>
          <w:sz w:val="28"/>
          <w:szCs w:val="28"/>
        </w:rPr>
      </w:pPr>
    </w:p>
    <w:p w14:paraId="4A7A609A" w14:textId="7F6CBF32" w:rsidR="00A8719C" w:rsidRPr="00EA29FA" w:rsidRDefault="00A8719C" w:rsidP="00A8719C">
      <w:pPr>
        <w:jc w:val="both"/>
        <w:rPr>
          <w:rFonts w:ascii="Arial" w:hAnsi="Arial" w:cs="Arial"/>
          <w:bCs/>
          <w:color w:val="323E4F"/>
        </w:rPr>
      </w:pPr>
      <w:r w:rsidRPr="00A8719C">
        <w:rPr>
          <w:rFonts w:ascii="Arial" w:hAnsi="Arial" w:cs="Arial"/>
          <w:sz w:val="28"/>
          <w:szCs w:val="28"/>
        </w:rPr>
        <w:t>El Gobierno del Estado dio a conocer que ante las observaciones se presentaron soluciones técnicas y el Proyecto Ejecutivo y se descarta que se estén presentando incidencias y afectaciones pluviales en el manejo de escurrimientos durante el proceso de la obra.</w:t>
      </w:r>
    </w:p>
    <w:p w14:paraId="78763BE5" w14:textId="3CB23775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B69B6" w14:textId="77777777" w:rsidR="00D60093" w:rsidRDefault="00D60093" w:rsidP="00E83348">
      <w:r>
        <w:separator/>
      </w:r>
    </w:p>
  </w:endnote>
  <w:endnote w:type="continuationSeparator" w:id="0">
    <w:p w14:paraId="691EC080" w14:textId="77777777" w:rsidR="00D60093" w:rsidRDefault="00D6009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CBDD0" w14:textId="77777777" w:rsidR="00D60093" w:rsidRDefault="00D60093" w:rsidP="00E83348">
      <w:r>
        <w:separator/>
      </w:r>
    </w:p>
  </w:footnote>
  <w:footnote w:type="continuationSeparator" w:id="0">
    <w:p w14:paraId="548053E2" w14:textId="77777777" w:rsidR="00D60093" w:rsidRDefault="00D6009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075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66B82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19C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0093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2893A1-83C9-4105-B9B4-1389E86B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2026-07-07T18:21:00Z</dcterms:created>
  <dcterms:modified xsi:type="dcterms:W3CDTF">2026-07-07T18:21:00Z</dcterms:modified>
</cp:coreProperties>
</file>