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AA1" w:rsidRDefault="00AA3E07">
      <w:pPr>
        <w:jc w:val="right"/>
        <w:rPr>
          <w:rFonts w:ascii="Arial" w:eastAsia="Arial" w:hAnsi="Arial" w:cs="Arial"/>
          <w:b/>
          <w:bCs/>
          <w:sz w:val="22"/>
          <w:szCs w:val="22"/>
        </w:rPr>
      </w:pPr>
      <w:bookmarkStart w:id="0" w:name="_heading=h.xo09i3c6keok" w:colFirst="0" w:colLast="0"/>
      <w:bookmarkStart w:id="1" w:name="_GoBack"/>
      <w:bookmarkEnd w:id="0"/>
      <w:bookmarkEnd w:id="1"/>
      <w:r>
        <w:rPr>
          <w:rFonts w:ascii="Arial" w:eastAsia="Arial" w:hAnsi="Arial" w:cs="Arial"/>
          <w:b/>
          <w:bCs/>
          <w:sz w:val="22"/>
          <w:szCs w:val="22"/>
        </w:rPr>
        <w:t>CP/0942/2026</w:t>
      </w:r>
    </w:p>
    <w:p w:rsidR="00CA6AA1" w:rsidRDefault="00AA3E07">
      <w:pPr>
        <w:jc w:val="right"/>
        <w:rPr>
          <w:rFonts w:ascii="Arial" w:eastAsia="Arial" w:hAnsi="Arial" w:cs="Arial"/>
          <w:sz w:val="22"/>
          <w:szCs w:val="22"/>
        </w:rPr>
      </w:pPr>
      <w:r>
        <w:rPr>
          <w:rFonts w:ascii="Arial" w:eastAsia="Arial" w:hAnsi="Arial" w:cs="Arial"/>
          <w:sz w:val="22"/>
          <w:szCs w:val="22"/>
        </w:rPr>
        <w:t>26 de junio de 2026</w:t>
      </w:r>
    </w:p>
    <w:p w:rsidR="00CA6AA1" w:rsidRDefault="00AA3E07">
      <w:pPr>
        <w:jc w:val="right"/>
        <w:rPr>
          <w:rFonts w:ascii="Arial" w:eastAsia="Arial" w:hAnsi="Arial" w:cs="Arial"/>
          <w:b/>
          <w:bCs/>
          <w:sz w:val="28"/>
          <w:szCs w:val="28"/>
        </w:rPr>
      </w:pPr>
      <w:r>
        <w:rPr>
          <w:rFonts w:ascii="Arial" w:eastAsia="Arial" w:hAnsi="Arial" w:cs="Arial"/>
          <w:sz w:val="22"/>
          <w:szCs w:val="22"/>
        </w:rPr>
        <w:t xml:space="preserve"> </w:t>
      </w:r>
      <w:r>
        <w:rPr>
          <w:rFonts w:ascii="Arial" w:eastAsia="Arial" w:hAnsi="Arial" w:cs="Arial"/>
          <w:b/>
          <w:bCs/>
          <w:sz w:val="28"/>
          <w:szCs w:val="28"/>
        </w:rPr>
        <w:t xml:space="preserve"> </w:t>
      </w:r>
    </w:p>
    <w:p w:rsidR="00CA6AA1" w:rsidRDefault="00AA3E07">
      <w:pPr>
        <w:spacing w:before="240" w:after="240"/>
        <w:jc w:val="center"/>
        <w:rPr>
          <w:rFonts w:ascii="Arial" w:eastAsia="Arial" w:hAnsi="Arial" w:cs="Arial"/>
          <w:b/>
          <w:bCs/>
          <w:sz w:val="28"/>
          <w:szCs w:val="28"/>
        </w:rPr>
      </w:pPr>
      <w:r>
        <w:rPr>
          <w:rFonts w:ascii="Arial" w:eastAsia="Arial" w:hAnsi="Arial" w:cs="Arial"/>
          <w:b/>
          <w:bCs/>
          <w:sz w:val="28"/>
          <w:szCs w:val="28"/>
        </w:rPr>
        <w:t>SECRETARÍA DE MEDIO AMBIENTE PRESENTA AVANCES Y RESULTADOS A REPRESENTANTES DEL SECTOR INMOBILIARIO</w:t>
      </w:r>
    </w:p>
    <w:p w:rsidR="00CA6AA1" w:rsidRDefault="00CA6AA1">
      <w:pPr>
        <w:spacing w:before="240" w:after="240"/>
        <w:jc w:val="center"/>
        <w:rPr>
          <w:rFonts w:ascii="Arial" w:eastAsia="Arial" w:hAnsi="Arial" w:cs="Arial"/>
          <w:b/>
          <w:bCs/>
          <w:sz w:val="28"/>
          <w:szCs w:val="28"/>
        </w:rPr>
      </w:pPr>
    </w:p>
    <w:p w:rsidR="00CA6AA1" w:rsidRDefault="00CA6AA1">
      <w:pPr>
        <w:spacing w:before="240" w:after="240"/>
        <w:jc w:val="center"/>
        <w:rPr>
          <w:rFonts w:ascii="Arial" w:eastAsia="Arial" w:hAnsi="Arial" w:cs="Arial"/>
          <w:b/>
          <w:bCs/>
          <w:sz w:val="28"/>
          <w:szCs w:val="28"/>
        </w:rPr>
      </w:pPr>
    </w:p>
    <w:p w:rsidR="00CA6AA1" w:rsidRDefault="00AA3E07">
      <w:pPr>
        <w:numPr>
          <w:ilvl w:val="0"/>
          <w:numId w:val="1"/>
        </w:numPr>
        <w:spacing w:before="240" w:after="240"/>
        <w:jc w:val="both"/>
        <w:rPr>
          <w:rFonts w:ascii="Arial" w:eastAsia="Arial" w:hAnsi="Arial" w:cs="Arial"/>
          <w:i/>
          <w:iCs/>
        </w:rPr>
      </w:pPr>
      <w:r>
        <w:rPr>
          <w:rFonts w:ascii="Arial" w:eastAsia="Arial" w:hAnsi="Arial" w:cs="Arial"/>
          <w:sz w:val="28"/>
          <w:szCs w:val="28"/>
        </w:rPr>
        <w:t>Se informó sobre la modernización del Sistema Integral de Monitoreo Ambiental.</w:t>
      </w:r>
    </w:p>
    <w:p w:rsidR="00CA6AA1" w:rsidRDefault="00CA6AA1">
      <w:pPr>
        <w:jc w:val="both"/>
        <w:rPr>
          <w:rFonts w:ascii="Arial" w:eastAsia="Arial" w:hAnsi="Arial" w:cs="Arial"/>
          <w:b/>
          <w:bCs/>
          <w:sz w:val="28"/>
          <w:szCs w:val="28"/>
        </w:rPr>
      </w:pPr>
    </w:p>
    <w:p w:rsidR="00CA6AA1" w:rsidRDefault="00AA3E07">
      <w:pPr>
        <w:jc w:val="both"/>
        <w:rPr>
          <w:rFonts w:ascii="Arial" w:eastAsia="Arial" w:hAnsi="Arial" w:cs="Arial"/>
          <w:sz w:val="28"/>
          <w:szCs w:val="28"/>
        </w:rPr>
      </w:pPr>
      <w:r>
        <w:rPr>
          <w:rFonts w:ascii="Arial" w:eastAsia="Arial" w:hAnsi="Arial" w:cs="Arial"/>
          <w:b/>
          <w:bCs/>
          <w:sz w:val="28"/>
          <w:szCs w:val="28"/>
        </w:rPr>
        <w:t xml:space="preserve">Monterrey, Nuevo León.- </w:t>
      </w:r>
      <w:r>
        <w:rPr>
          <w:rFonts w:ascii="Arial" w:eastAsia="Arial" w:hAnsi="Arial" w:cs="Arial"/>
          <w:sz w:val="28"/>
          <w:szCs w:val="28"/>
        </w:rPr>
        <w:t>El Secretario de Medio Ambiente, Raúl Lozano Caballero, sostuvo una reunión de trabajo con el Consejo de la Cámara de Propietarios de Bienes Raíces (CAPROBI), en la que expuso los avances de la dependencia y abrió un espacio de diálogo directo con uno de l</w:t>
      </w:r>
      <w:r>
        <w:rPr>
          <w:rFonts w:ascii="Arial" w:eastAsia="Arial" w:hAnsi="Arial" w:cs="Arial"/>
          <w:sz w:val="28"/>
          <w:szCs w:val="28"/>
        </w:rPr>
        <w:t>os sectores estratégicos para el desarrollo urbano de la entidad.</w:t>
      </w:r>
    </w:p>
    <w:p w:rsidR="00CA6AA1" w:rsidRDefault="00AA3E07">
      <w:pPr>
        <w:spacing w:before="240" w:after="240"/>
        <w:jc w:val="both"/>
        <w:rPr>
          <w:rFonts w:ascii="Arial" w:eastAsia="Arial" w:hAnsi="Arial" w:cs="Arial"/>
          <w:sz w:val="28"/>
          <w:szCs w:val="28"/>
        </w:rPr>
      </w:pPr>
      <w:r>
        <w:rPr>
          <w:rFonts w:ascii="Arial" w:eastAsia="Arial" w:hAnsi="Arial" w:cs="Arial"/>
          <w:sz w:val="28"/>
          <w:szCs w:val="28"/>
        </w:rPr>
        <w:t xml:space="preserve">Durante su intervención, Raúl Lozano </w:t>
      </w:r>
      <w:proofErr w:type="spellStart"/>
      <w:r>
        <w:rPr>
          <w:rFonts w:ascii="Arial" w:eastAsia="Arial" w:hAnsi="Arial" w:cs="Arial"/>
          <w:sz w:val="28"/>
          <w:szCs w:val="28"/>
        </w:rPr>
        <w:t>Caballero</w:t>
      </w:r>
      <w:proofErr w:type="gramStart"/>
      <w:r>
        <w:rPr>
          <w:rFonts w:ascii="Arial" w:eastAsia="Arial" w:hAnsi="Arial" w:cs="Arial"/>
          <w:sz w:val="28"/>
          <w:szCs w:val="28"/>
        </w:rPr>
        <w:t>,Secretario</w:t>
      </w:r>
      <w:proofErr w:type="spellEnd"/>
      <w:proofErr w:type="gramEnd"/>
      <w:r>
        <w:rPr>
          <w:rFonts w:ascii="Arial" w:eastAsia="Arial" w:hAnsi="Arial" w:cs="Arial"/>
          <w:sz w:val="28"/>
          <w:szCs w:val="28"/>
        </w:rPr>
        <w:t xml:space="preserve"> Lozano Caballero, expuso ante los integrantes del Consejo los principales logros y avances de la actual administración en materia am</w:t>
      </w:r>
      <w:r>
        <w:rPr>
          <w:rFonts w:ascii="Arial" w:eastAsia="Arial" w:hAnsi="Arial" w:cs="Arial"/>
          <w:sz w:val="28"/>
          <w:szCs w:val="28"/>
        </w:rPr>
        <w:t>biental: "En Nuevo León estamos construyendo un modelo de gestión ambiental que no solo responde a los retos del presente, sino que sienta las bases para un futuro sostenible. La modernización de nuestra infraestructura de monitoreo, la digitalización de l</w:t>
      </w:r>
      <w:r>
        <w:rPr>
          <w:rFonts w:ascii="Arial" w:eastAsia="Arial" w:hAnsi="Arial" w:cs="Arial"/>
          <w:sz w:val="28"/>
          <w:szCs w:val="28"/>
        </w:rPr>
        <w:t>os trámites y el fortalecimiento de nuestro marco normativo son pasos firmes hacia una entidad más responsable con su entorno."</w:t>
      </w:r>
    </w:p>
    <w:p w:rsidR="00CA6AA1" w:rsidRDefault="00AA3E07">
      <w:pPr>
        <w:spacing w:before="240" w:after="240"/>
        <w:jc w:val="both"/>
        <w:rPr>
          <w:rFonts w:ascii="Arial" w:eastAsia="Arial" w:hAnsi="Arial" w:cs="Arial"/>
          <w:sz w:val="28"/>
          <w:szCs w:val="28"/>
        </w:rPr>
      </w:pPr>
      <w:r>
        <w:rPr>
          <w:rFonts w:ascii="Arial" w:eastAsia="Arial" w:hAnsi="Arial" w:cs="Arial"/>
          <w:sz w:val="28"/>
          <w:szCs w:val="28"/>
        </w:rPr>
        <w:t>Se informó sobre la modernización del Sistema Integral de Monitoreo Ambiental, asimismo, en el marco de la estrategia Nuevo León</w:t>
      </w:r>
      <w:r>
        <w:rPr>
          <w:rFonts w:ascii="Arial" w:eastAsia="Arial" w:hAnsi="Arial" w:cs="Arial"/>
          <w:sz w:val="28"/>
          <w:szCs w:val="28"/>
        </w:rPr>
        <w:t xml:space="preserve"> </w:t>
      </w:r>
      <w:r>
        <w:rPr>
          <w:rFonts w:ascii="Arial" w:eastAsia="Arial" w:hAnsi="Arial" w:cs="Arial"/>
          <w:sz w:val="28"/>
          <w:szCs w:val="28"/>
        </w:rPr>
        <w:lastRenderedPageBreak/>
        <w:t>Cumple, detalló los avances en la digitalización y simplificación de los trámites ambientales, lo que ha permitido reducir significativamente los tiempos de respuesta y brindar mayor certidumbre a los sectores productivos y a la ciudadanía.</w:t>
      </w:r>
    </w:p>
    <w:p w:rsidR="00CA6AA1" w:rsidRDefault="00AA3E07">
      <w:pPr>
        <w:spacing w:before="240" w:after="240"/>
        <w:jc w:val="both"/>
        <w:rPr>
          <w:rFonts w:ascii="Arial" w:eastAsia="Arial" w:hAnsi="Arial" w:cs="Arial"/>
          <w:sz w:val="28"/>
          <w:szCs w:val="28"/>
        </w:rPr>
      </w:pPr>
      <w:r>
        <w:rPr>
          <w:rFonts w:ascii="Arial" w:eastAsia="Arial" w:hAnsi="Arial" w:cs="Arial"/>
          <w:sz w:val="28"/>
          <w:szCs w:val="28"/>
        </w:rPr>
        <w:t>En materia nor</w:t>
      </w:r>
      <w:r>
        <w:rPr>
          <w:rFonts w:ascii="Arial" w:eastAsia="Arial" w:hAnsi="Arial" w:cs="Arial"/>
          <w:sz w:val="28"/>
          <w:szCs w:val="28"/>
        </w:rPr>
        <w:t xml:space="preserve">mativa, el Secretario dio cuenta de las acciones para consolidar un marco regulatorio acorde a la nueva Ley General de Economía Circular, con la publicación de normas estatales para el manejo de residuos de construcción, grasas y aceites, y el proyecto de </w:t>
      </w:r>
      <w:r>
        <w:rPr>
          <w:rFonts w:ascii="Arial" w:eastAsia="Arial" w:hAnsi="Arial" w:cs="Arial"/>
          <w:sz w:val="28"/>
          <w:szCs w:val="28"/>
        </w:rPr>
        <w:t>norma para la fracción orgánica. Finalmente, presentó los resultados de las intervenciones en los ríos Santa Catarina y Pesquería, los avances del programa Bosques Ciudadanos con más de un millón de árboles plantados, y las labores de inspección y vigilanc</w:t>
      </w:r>
      <w:r>
        <w:rPr>
          <w:rFonts w:ascii="Arial" w:eastAsia="Arial" w:hAnsi="Arial" w:cs="Arial"/>
          <w:sz w:val="28"/>
          <w:szCs w:val="28"/>
        </w:rPr>
        <w:t>ia de la División Ambiental para la protección de la fauna y los ecosistemas del estado.</w:t>
      </w:r>
    </w:p>
    <w:p w:rsidR="00CA6AA1" w:rsidRDefault="00AA3E07">
      <w:pPr>
        <w:spacing w:before="240" w:after="240"/>
        <w:jc w:val="both"/>
        <w:rPr>
          <w:rFonts w:ascii="Arial" w:eastAsia="Arial" w:hAnsi="Arial" w:cs="Arial"/>
          <w:sz w:val="28"/>
          <w:szCs w:val="28"/>
        </w:rPr>
      </w:pPr>
      <w:r>
        <w:rPr>
          <w:rFonts w:ascii="Arial" w:eastAsia="Arial" w:hAnsi="Arial" w:cs="Arial"/>
          <w:sz w:val="28"/>
          <w:szCs w:val="28"/>
        </w:rPr>
        <w:t>Finalmente, la Secretaría de Medio Ambiente reiteró la disposición del Gobierno del Estado para mantener un diálogo permanente y constructivo con el sector inmobiliari</w:t>
      </w:r>
      <w:r>
        <w:rPr>
          <w:rFonts w:ascii="Arial" w:eastAsia="Arial" w:hAnsi="Arial" w:cs="Arial"/>
          <w:sz w:val="28"/>
          <w:szCs w:val="28"/>
        </w:rPr>
        <w:t>o, con el propósito de alinear los objetivos de desarrollo económico y urbano con la protección del entorno natural y la mejora de la calidad de vida de las y los neoleoneses.</w:t>
      </w:r>
    </w:p>
    <w:p w:rsidR="00CA6AA1" w:rsidRDefault="00CA6AA1">
      <w:pPr>
        <w:jc w:val="both"/>
        <w:rPr>
          <w:rFonts w:ascii="Arial" w:eastAsia="Arial" w:hAnsi="Arial" w:cs="Arial"/>
          <w:sz w:val="28"/>
          <w:szCs w:val="28"/>
        </w:rPr>
      </w:pPr>
    </w:p>
    <w:sectPr w:rsidR="00CA6AA1">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E07" w:rsidRDefault="00AA3E07">
      <w:r>
        <w:separator/>
      </w:r>
    </w:p>
  </w:endnote>
  <w:endnote w:type="continuationSeparator" w:id="0">
    <w:p w:rsidR="00AA3E07" w:rsidRDefault="00AA3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3BE8E74F-CB69-4934-8DEA-33C2FD72ED0C}"/>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1137111-0CA2-41C9-B0AF-7CA777ADCA5A}"/>
    <w:embedBold r:id="rId3" w:fontKey="{CF501AB2-1A06-4E98-9DC9-35155402352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F5176DCA-B987-4308-9198-CDF1BDB686C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3DC4046-0259-4D37-A6A9-6EAEACC2AC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AA1" w:rsidRDefault="00AA3E07">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-1142999</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CA6AA1" w:rsidRDefault="00CA6AA1">
    <w:pPr>
      <w:pBdr>
        <w:top w:val="nil"/>
        <w:left w:val="nil"/>
        <w:bottom w:val="nil"/>
        <w:right w:val="nil"/>
        <w:between w:val="nil"/>
      </w:pBdr>
      <w:tabs>
        <w:tab w:val="center" w:pos="4320"/>
        <w:tab w:val="right" w:pos="8640"/>
      </w:tabs>
      <w:rPr>
        <w:color w:val="000000"/>
      </w:rPr>
    </w:pPr>
  </w:p>
  <w:p w:rsidR="00CA6AA1" w:rsidRDefault="00CA6AA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E07" w:rsidRDefault="00AA3E07">
      <w:r>
        <w:separator/>
      </w:r>
    </w:p>
  </w:footnote>
  <w:footnote w:type="continuationSeparator" w:id="0">
    <w:p w:rsidR="00AA3E07" w:rsidRDefault="00AA3E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AA1" w:rsidRDefault="00AA3E07">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-1151889</wp:posOffset>
          </wp:positionH>
          <wp:positionV relativeFrom="paragraph">
            <wp:posOffset>-1170304</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F71F32"/>
    <w:multiLevelType w:val="multilevel"/>
    <w:tmpl w:val="EF88C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AA1"/>
    <w:rsid w:val="006D112E"/>
    <w:rsid w:val="00AA3E07"/>
    <w:rsid w:val="00CA6A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3B0379-EED7-4B89-9AFC-B48C94223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sfgh9aTZpSCO+AfIgAy7xv8RpQ==">CgMxLjAyDmgueG8wOWkzYzZrZW9rOAByITFvakpZNklvNTNaU3Z4OXRiY2hSYlJDRm92bWhRWnVJZw==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379</Words>
  <Characters>2088</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Prensa</dc:creator>
  <cp:lastModifiedBy>Prensa</cp:lastModifiedBy>
  <cp:revision>2</cp:revision>
  <dcterms:created xsi:type="dcterms:W3CDTF">2026-06-27T15:42:00Z</dcterms:created>
  <dcterms:modified xsi:type="dcterms:W3CDTF">2026-06-27T15:42:00Z</dcterms:modified>
</cp:coreProperties>
</file>