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CA1C8AA" w:rsidR="009C0D7E" w:rsidRPr="004667B8" w:rsidRDefault="00DD0E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CP/0783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949EE32" w:rsidR="009C0D7E" w:rsidRDefault="00DD0E4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79CA28" w14:textId="77777777" w:rsidR="00DD0E42" w:rsidRPr="00DD0E42" w:rsidRDefault="00DD0E42" w:rsidP="00DD0E42">
      <w:pPr>
        <w:jc w:val="center"/>
        <w:rPr>
          <w:rFonts w:ascii="Arial" w:hAnsi="Arial" w:cs="Arial"/>
          <w:b/>
          <w:sz w:val="28"/>
          <w:szCs w:val="28"/>
        </w:rPr>
      </w:pPr>
      <w:r w:rsidRPr="00DD0E42">
        <w:rPr>
          <w:rFonts w:ascii="Arial" w:hAnsi="Arial" w:cs="Arial"/>
          <w:b/>
          <w:sz w:val="28"/>
          <w:szCs w:val="28"/>
        </w:rPr>
        <w:t>SECRETARÍA DE MEDIO AMBIENTE LLEVA A CABO CAPACITACIÓN PARA FORTALECER ÁREAS NATURALES PROTEGIDAS EN EL ESTADO</w:t>
      </w:r>
    </w:p>
    <w:p w14:paraId="2DAEB3EF" w14:textId="77777777" w:rsidR="000D39CB" w:rsidRDefault="000D39C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55B91324" w:rsidR="0092409C" w:rsidRPr="00DD0E42" w:rsidRDefault="00DD0E42" w:rsidP="00DD0E4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DD0E42">
        <w:rPr>
          <w:rFonts w:ascii="Arial" w:hAnsi="Arial" w:cs="Arial"/>
          <w:i/>
        </w:rPr>
        <w:t xml:space="preserve">El evento fue organizado en coordinación con </w:t>
      </w:r>
      <w:proofErr w:type="spellStart"/>
      <w:r w:rsidRPr="00DD0E42">
        <w:rPr>
          <w:rFonts w:ascii="Arial" w:hAnsi="Arial" w:cs="Arial"/>
          <w:i/>
        </w:rPr>
        <w:t>Pronatura</w:t>
      </w:r>
      <w:proofErr w:type="spellEnd"/>
      <w:r w:rsidRPr="00DD0E42">
        <w:rPr>
          <w:rFonts w:ascii="Arial" w:hAnsi="Arial" w:cs="Arial"/>
          <w:i/>
        </w:rPr>
        <w:t>, A.C., y contó con la participación de personal de la Comisión Nacional de Áreas Natur</w:t>
      </w:r>
      <w:r w:rsidR="008172B9">
        <w:rPr>
          <w:rFonts w:ascii="Arial" w:hAnsi="Arial" w:cs="Arial"/>
          <w:i/>
        </w:rPr>
        <w:t>ales Protegidas (CONANP).</w:t>
      </w:r>
    </w:p>
    <w:p w14:paraId="61ED7168" w14:textId="77777777" w:rsidR="00DD0E42" w:rsidRDefault="00DD0E42" w:rsidP="000D39CB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E0D25BE" w14:textId="77777777" w:rsidR="00DD0E42" w:rsidRDefault="0092409C" w:rsidP="00DD0E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D0E42" w:rsidRPr="00DD0E42">
        <w:rPr>
          <w:rFonts w:ascii="Arial" w:hAnsi="Arial" w:cs="Arial"/>
          <w:sz w:val="28"/>
          <w:szCs w:val="28"/>
        </w:rPr>
        <w:t>La Secretaría de Medio Ambiente del Estado de Nuevo León llevó a cabo la capacitación “Proceso para el establecimiento de las Áreas Naturales Protegidas Federales”, en el marco de los trabajos para fortalecer la declaratoria de Áreas Naturales Protegidas (ANP) a nivel estatal.</w:t>
      </w:r>
    </w:p>
    <w:p w14:paraId="02A5AE42" w14:textId="77777777" w:rsidR="00DD0E42" w:rsidRP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</w:p>
    <w:p w14:paraId="1DE41591" w14:textId="77777777" w:rsid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  <w:r w:rsidRPr="00DD0E42">
        <w:rPr>
          <w:rFonts w:ascii="Arial" w:hAnsi="Arial" w:cs="Arial"/>
          <w:sz w:val="28"/>
          <w:szCs w:val="28"/>
        </w:rPr>
        <w:t>Durante la sesión, Raúl Lozano Caballero, Secretario de Medio Ambiente, destacó la importancia de espacios para el fortalecimi</w:t>
      </w:r>
      <w:r>
        <w:rPr>
          <w:rFonts w:ascii="Arial" w:hAnsi="Arial" w:cs="Arial"/>
          <w:sz w:val="28"/>
          <w:szCs w:val="28"/>
        </w:rPr>
        <w:t>ento de las capacidades locales.</w:t>
      </w:r>
    </w:p>
    <w:p w14:paraId="1A9AB00A" w14:textId="77777777" w:rsid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</w:p>
    <w:p w14:paraId="296DA7B1" w14:textId="3B6030AC" w:rsid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  <w:r w:rsidRPr="00DD0E42">
        <w:rPr>
          <w:rFonts w:ascii="Arial" w:hAnsi="Arial" w:cs="Arial"/>
          <w:sz w:val="28"/>
          <w:szCs w:val="28"/>
        </w:rPr>
        <w:t>"Para Nuevo León, contar con herramientas técnicas y jurídicas sólidas es fundamental para avanzar en la protección de nuestro territorio. Esta capacitación nos permite aprender de la experiencia federal y aplicarla en nuestras propias declaratorias de Áreas Naturales Protegidas, siempre con el objetivo de garantizar el agua, la biodiversidad y el bienestar de las y los neoleoneses".</w:t>
      </w:r>
    </w:p>
    <w:p w14:paraId="291AB9AC" w14:textId="77777777" w:rsidR="00DD0E42" w:rsidRP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</w:p>
    <w:p w14:paraId="6EC6F795" w14:textId="77777777" w:rsid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  <w:r w:rsidRPr="00DD0E42">
        <w:rPr>
          <w:rFonts w:ascii="Arial" w:hAnsi="Arial" w:cs="Arial"/>
          <w:sz w:val="28"/>
          <w:szCs w:val="28"/>
        </w:rPr>
        <w:t xml:space="preserve">El evento fue organizado en coordinación con </w:t>
      </w:r>
      <w:proofErr w:type="spellStart"/>
      <w:r w:rsidRPr="00DD0E42">
        <w:rPr>
          <w:rFonts w:ascii="Arial" w:hAnsi="Arial" w:cs="Arial"/>
          <w:sz w:val="28"/>
          <w:szCs w:val="28"/>
        </w:rPr>
        <w:t>Pronatura</w:t>
      </w:r>
      <w:proofErr w:type="spellEnd"/>
      <w:r w:rsidRPr="00DD0E42">
        <w:rPr>
          <w:rFonts w:ascii="Arial" w:hAnsi="Arial" w:cs="Arial"/>
          <w:sz w:val="28"/>
          <w:szCs w:val="28"/>
        </w:rPr>
        <w:t>, A.C., y contó con la participación de personal de la Comisión Nacional de Áreas Naturales Protegidas (CONANP), así como con funcionarias y funcionarios federales, estatales, especialistas y académicos.</w:t>
      </w:r>
    </w:p>
    <w:p w14:paraId="0151CEF6" w14:textId="77777777" w:rsidR="00DD0E42" w:rsidRP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</w:p>
    <w:p w14:paraId="7791A1A1" w14:textId="77777777" w:rsid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  <w:r w:rsidRPr="00DD0E42">
        <w:rPr>
          <w:rFonts w:ascii="Arial" w:hAnsi="Arial" w:cs="Arial"/>
          <w:sz w:val="28"/>
          <w:szCs w:val="28"/>
        </w:rPr>
        <w:lastRenderedPageBreak/>
        <w:t xml:space="preserve">Durante la jornada, se presentaron los avances de la iniciativa 30x30xNL, orientada a conservar al menos el 30% del territorio estatal para 2030, en concordancia con el Marco Mundial de Biodiversidad de Kunming-Montreal. </w:t>
      </w:r>
    </w:p>
    <w:p w14:paraId="7FAC54A1" w14:textId="77777777" w:rsid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</w:p>
    <w:p w14:paraId="6214F781" w14:textId="28F2A4E3" w:rsid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  <w:r w:rsidRPr="00DD0E42">
        <w:rPr>
          <w:rFonts w:ascii="Arial" w:hAnsi="Arial" w:cs="Arial"/>
          <w:sz w:val="28"/>
          <w:szCs w:val="28"/>
        </w:rPr>
        <w:t>Asimismo, la representación de la CONANP expuso la ruta para la declaratoria de ANP a nivel federal, incluyendo las herramientas técnicas y jurídicas aplicables en cada etapa del proceso.</w:t>
      </w:r>
    </w:p>
    <w:p w14:paraId="3A7D64D2" w14:textId="77777777" w:rsidR="00DD0E42" w:rsidRP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</w:p>
    <w:p w14:paraId="5967EAC0" w14:textId="77777777" w:rsidR="00DD0E42" w:rsidRPr="00DD0E42" w:rsidRDefault="00DD0E42" w:rsidP="00DD0E42">
      <w:pPr>
        <w:jc w:val="both"/>
        <w:rPr>
          <w:rFonts w:ascii="Arial" w:hAnsi="Arial" w:cs="Arial"/>
          <w:sz w:val="28"/>
          <w:szCs w:val="28"/>
        </w:rPr>
      </w:pPr>
      <w:r w:rsidRPr="00DD0E42">
        <w:rPr>
          <w:rFonts w:ascii="Arial" w:hAnsi="Arial" w:cs="Arial"/>
          <w:sz w:val="28"/>
          <w:szCs w:val="28"/>
        </w:rPr>
        <w:t>La Secretaría de Medio Ambiente de Nuevo León seguirá impulsando la preparación del personal estatal y el trabajo conjunto entre instituciones para proteger los ecosistemas, las cuencas que nos proveen de agua y garantizar los beneficios de la naturaleza para la ciudadanía.</w:t>
      </w:r>
    </w:p>
    <w:p w14:paraId="10DD2A39" w14:textId="78C3E3F5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FD2E2" w14:textId="77777777" w:rsidR="005630B2" w:rsidRDefault="005630B2" w:rsidP="00E83348">
      <w:r>
        <w:separator/>
      </w:r>
    </w:p>
  </w:endnote>
  <w:endnote w:type="continuationSeparator" w:id="0">
    <w:p w14:paraId="63127EEB" w14:textId="77777777" w:rsidR="005630B2" w:rsidRDefault="005630B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E913E" w14:textId="77777777" w:rsidR="005630B2" w:rsidRDefault="005630B2" w:rsidP="00E83348">
      <w:r>
        <w:separator/>
      </w:r>
    </w:p>
  </w:footnote>
  <w:footnote w:type="continuationSeparator" w:id="0">
    <w:p w14:paraId="77908927" w14:textId="77777777" w:rsidR="005630B2" w:rsidRDefault="005630B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232C48"/>
    <w:multiLevelType w:val="hybridMultilevel"/>
    <w:tmpl w:val="25E06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0B2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72B9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0E42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144B0-6635-4F6A-97F9-40533BE9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2026-05-26T22:14:00Z</dcterms:created>
  <dcterms:modified xsi:type="dcterms:W3CDTF">2026-05-26T22:14:00Z</dcterms:modified>
</cp:coreProperties>
</file>