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0298F7" w:rsidR="00EA29FA" w:rsidRPr="00C60FD1" w:rsidRDefault="004166C3" w:rsidP="00F7608B">
      <w:pPr>
        <w:jc w:val="right"/>
        <w:rPr>
          <w:rFonts w:ascii="Arial" w:hAnsi="Arial" w:cs="Arial"/>
          <w:b/>
          <w:sz w:val="22"/>
          <w:lang w:val="es-ES"/>
        </w:rPr>
      </w:pPr>
      <w:r>
        <w:rPr>
          <w:rFonts w:ascii="Arial" w:hAnsi="Arial" w:cs="Arial"/>
          <w:b/>
          <w:sz w:val="22"/>
          <w:lang w:val="es-ES"/>
        </w:rPr>
        <w:t>CP/</w:t>
      </w:r>
      <w:r w:rsidR="00042D04">
        <w:rPr>
          <w:rFonts w:ascii="Arial" w:hAnsi="Arial" w:cs="Arial"/>
          <w:b/>
          <w:sz w:val="22"/>
          <w:lang w:val="es-ES"/>
        </w:rPr>
        <w:t>0719</w:t>
      </w:r>
      <w:bookmarkStart w:id="0" w:name="_GoBack"/>
      <w:bookmarkEnd w:id="0"/>
      <w:r w:rsidR="000734CE">
        <w:rPr>
          <w:rFonts w:ascii="Arial" w:hAnsi="Arial" w:cs="Arial"/>
          <w:b/>
          <w:sz w:val="22"/>
          <w:lang w:val="es-ES"/>
        </w:rPr>
        <w:t>/2026</w:t>
      </w:r>
    </w:p>
    <w:p w14:paraId="695E3F55" w14:textId="2218C3EA" w:rsidR="00703B09" w:rsidRDefault="00C0166F" w:rsidP="00703B09">
      <w:pPr>
        <w:jc w:val="right"/>
        <w:rPr>
          <w:rFonts w:ascii="Arial" w:hAnsi="Arial" w:cs="Arial"/>
          <w:sz w:val="22"/>
          <w:lang w:val="es-ES"/>
        </w:rPr>
      </w:pPr>
      <w:r>
        <w:rPr>
          <w:rFonts w:ascii="Arial" w:hAnsi="Arial" w:cs="Arial"/>
          <w:sz w:val="22"/>
          <w:lang w:val="es-ES"/>
        </w:rPr>
        <w:t>15</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3DE7B6FA" w:rsidR="00875CB6" w:rsidRDefault="00C0166F" w:rsidP="00C0166F">
      <w:pPr>
        <w:jc w:val="center"/>
        <w:rPr>
          <w:rFonts w:ascii="Arial" w:hAnsi="Arial" w:cs="Arial"/>
          <w:b/>
          <w:sz w:val="28"/>
          <w:szCs w:val="28"/>
        </w:rPr>
      </w:pPr>
      <w:r w:rsidRPr="00C0166F">
        <w:rPr>
          <w:rFonts w:ascii="Arial" w:hAnsi="Arial" w:cs="Arial"/>
          <w:b/>
          <w:sz w:val="28"/>
          <w:szCs w:val="28"/>
        </w:rPr>
        <w:t>REPLICAN 80 EMPRESAS MODELO DANÉS PARA AHORRO ENERGÉTICO EQUIVALENTE A REFORESTAR 20 PARQUES FUNDIDORA</w:t>
      </w:r>
    </w:p>
    <w:p w14:paraId="7D6361EB" w14:textId="77777777" w:rsidR="00C0166F" w:rsidRPr="00221F80" w:rsidRDefault="00C0166F" w:rsidP="00272A41">
      <w:pPr>
        <w:rPr>
          <w:rFonts w:ascii="Arial" w:hAnsi="Arial" w:cs="Arial"/>
          <w:b/>
          <w:sz w:val="22"/>
          <w:szCs w:val="22"/>
        </w:rPr>
      </w:pPr>
    </w:p>
    <w:p w14:paraId="603A715C" w14:textId="026CEC61" w:rsidR="00562365" w:rsidRDefault="00C0166F" w:rsidP="00C0166F">
      <w:pPr>
        <w:pStyle w:val="Prrafodelista"/>
        <w:numPr>
          <w:ilvl w:val="0"/>
          <w:numId w:val="26"/>
        </w:numPr>
        <w:rPr>
          <w:rFonts w:ascii="Arial" w:hAnsi="Arial" w:cs="Arial"/>
          <w:i/>
          <w:sz w:val="24"/>
          <w:szCs w:val="24"/>
        </w:rPr>
      </w:pPr>
      <w:r w:rsidRPr="00C0166F">
        <w:rPr>
          <w:rFonts w:ascii="Arial" w:hAnsi="Arial" w:cs="Arial"/>
          <w:i/>
          <w:sz w:val="24"/>
          <w:szCs w:val="24"/>
        </w:rPr>
        <w:t>Nuevo León es la primera región fuera de Dinamarca en replicar el modelo de cooperación internacional de “Alianzas Climáticas”.</w:t>
      </w:r>
    </w:p>
    <w:p w14:paraId="27B4FE1C" w14:textId="6BC8A4CF" w:rsidR="00C0166F" w:rsidRPr="0011664A" w:rsidRDefault="00C0166F" w:rsidP="00C0166F">
      <w:pPr>
        <w:pStyle w:val="Prrafodelista"/>
        <w:numPr>
          <w:ilvl w:val="0"/>
          <w:numId w:val="26"/>
        </w:numPr>
        <w:rPr>
          <w:rFonts w:ascii="Arial" w:hAnsi="Arial" w:cs="Arial"/>
          <w:i/>
          <w:sz w:val="24"/>
          <w:szCs w:val="24"/>
        </w:rPr>
      </w:pPr>
      <w:r w:rsidRPr="00C0166F">
        <w:rPr>
          <w:rFonts w:ascii="Arial" w:hAnsi="Arial" w:cs="Arial"/>
          <w:i/>
          <w:sz w:val="24"/>
          <w:szCs w:val="24"/>
        </w:rPr>
        <w:t>Proyectan un ahorro energético estimado de 15,527 MW y una reducción de 6,894 toneladas de CO</w:t>
      </w:r>
      <w:r w:rsidRPr="00C0166F">
        <w:rPr>
          <w:rFonts w:ascii="Cambria Math" w:hAnsi="Cambria Math" w:cs="Cambria Math"/>
          <w:i/>
          <w:sz w:val="24"/>
          <w:szCs w:val="24"/>
        </w:rPr>
        <w:t>₂</w:t>
      </w:r>
      <w:r w:rsidRPr="00C0166F">
        <w:rPr>
          <w:rFonts w:ascii="Arial" w:hAnsi="Arial" w:cs="Arial"/>
          <w:i/>
          <w:sz w:val="24"/>
          <w:szCs w:val="24"/>
        </w:rPr>
        <w:t>.</w:t>
      </w:r>
    </w:p>
    <w:p w14:paraId="436E71BD" w14:textId="77777777" w:rsidR="00272A41" w:rsidRPr="00562365" w:rsidRDefault="00272A41" w:rsidP="00272A41">
      <w:pPr>
        <w:pStyle w:val="Prrafodelista"/>
        <w:spacing w:after="0" w:line="240" w:lineRule="auto"/>
        <w:ind w:left="0"/>
        <w:rPr>
          <w:rFonts w:ascii="Arial" w:hAnsi="Arial" w:cs="Arial"/>
          <w:i/>
        </w:rPr>
      </w:pPr>
    </w:p>
    <w:p w14:paraId="45258B29" w14:textId="254C47CE" w:rsidR="00C0166F" w:rsidRDefault="00EA29FA" w:rsidP="00C0166F">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C0166F" w:rsidRPr="00C0166F">
        <w:rPr>
          <w:rFonts w:ascii="Arial" w:hAnsi="Arial" w:cs="Arial"/>
          <w:sz w:val="28"/>
          <w:szCs w:val="28"/>
        </w:rPr>
        <w:t>En ahorro energético, las empresas de Nuevo León están replicando modelos de primer mundo.</w:t>
      </w:r>
    </w:p>
    <w:p w14:paraId="7A6B6B18" w14:textId="77777777" w:rsidR="00C0166F" w:rsidRPr="00C0166F" w:rsidRDefault="00C0166F" w:rsidP="00C0166F">
      <w:pPr>
        <w:jc w:val="both"/>
        <w:rPr>
          <w:rFonts w:ascii="Arial" w:hAnsi="Arial" w:cs="Arial"/>
          <w:sz w:val="28"/>
          <w:szCs w:val="28"/>
        </w:rPr>
      </w:pPr>
    </w:p>
    <w:p w14:paraId="4C587BDC"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El Gobierno de Nuevo León, a través de la Secretaría de Medio Ambiente, en coordinación con la Secretaría de Economía, la Agencia de Energías Renovables de Nuevo León (AERNL), la Agencia Danesa de Energía, Clúster Automotriz de Nuevo León (</w:t>
      </w:r>
      <w:proofErr w:type="spellStart"/>
      <w:r w:rsidRPr="00C0166F">
        <w:rPr>
          <w:rFonts w:ascii="Arial" w:hAnsi="Arial" w:cs="Arial"/>
          <w:sz w:val="28"/>
          <w:szCs w:val="28"/>
        </w:rPr>
        <w:t>Claut</w:t>
      </w:r>
      <w:proofErr w:type="spellEnd"/>
      <w:r w:rsidRPr="00C0166F">
        <w:rPr>
          <w:rFonts w:ascii="Arial" w:hAnsi="Arial" w:cs="Arial"/>
          <w:sz w:val="28"/>
          <w:szCs w:val="28"/>
        </w:rPr>
        <w:t>), el Clúster Energético de Nuevo León y el Clúster de Electrodomésticos de Nuevo León (</w:t>
      </w:r>
      <w:proofErr w:type="spellStart"/>
      <w:r w:rsidRPr="00C0166F">
        <w:rPr>
          <w:rFonts w:ascii="Arial" w:hAnsi="Arial" w:cs="Arial"/>
          <w:sz w:val="28"/>
          <w:szCs w:val="28"/>
        </w:rPr>
        <w:t>Clelac</w:t>
      </w:r>
      <w:proofErr w:type="spellEnd"/>
      <w:r w:rsidRPr="00C0166F">
        <w:rPr>
          <w:rFonts w:ascii="Arial" w:hAnsi="Arial" w:cs="Arial"/>
          <w:sz w:val="28"/>
          <w:szCs w:val="28"/>
        </w:rPr>
        <w:t>) presentaron los resultados de la iniciativa internacional “Alianzas Climáticas”, enfocada en impulsar la eficiencia energética, la competitividad industrial y la reducción de emisiones en sectores estratégicos de la entidad.</w:t>
      </w:r>
    </w:p>
    <w:p w14:paraId="79948A33"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5286BA37"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Raúl Lozano Caballero, Secretario de Medio Ambiente, destacó que el esfuerzo por promover prácticas sostenibles como las de Alianzas Climáticas está ligado al cumplimiento de las metas del Programa Estatal de Cambio Climático 2024 y de la Ley Estatal de Cambio Climático. Además agregó que, con el apoyo de los clústeres y la Agencia Danesa de Energía, la Secretaría de Medio Ambiente vinculará permanentemente a las empresas para que accedan a capacitación en eficiencia energética, reducción de emisiones y adaptación al cambio climático.</w:t>
      </w:r>
    </w:p>
    <w:p w14:paraId="15A2BB35"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1EF490F6"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lastRenderedPageBreak/>
        <w:t>El proyecto reunió a más de 80 empresas de los sectores automotriz y de electrodomésticos, mediante una colaboración entre gobierno, industria y organismos internacionales para compartir mejores prácticas y acelerar procesos de transición energética y sostenibilidad industrial.</w:t>
      </w:r>
    </w:p>
    <w:p w14:paraId="2769E364"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24454BBF"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La Secretaria de Economía, </w:t>
      </w:r>
      <w:proofErr w:type="spellStart"/>
      <w:r w:rsidRPr="00C0166F">
        <w:rPr>
          <w:rFonts w:ascii="Arial" w:hAnsi="Arial" w:cs="Arial"/>
          <w:sz w:val="28"/>
          <w:szCs w:val="28"/>
        </w:rPr>
        <w:t>Betsabé</w:t>
      </w:r>
      <w:proofErr w:type="spellEnd"/>
      <w:r w:rsidRPr="00C0166F">
        <w:rPr>
          <w:rFonts w:ascii="Arial" w:hAnsi="Arial" w:cs="Arial"/>
          <w:sz w:val="28"/>
          <w:szCs w:val="28"/>
        </w:rPr>
        <w:t xml:space="preserve"> Rocha Nieto, resaltó la importancia de que cada vez más empresas se sumen a iniciativas como Alianzas Climáticas, porque sus acciones tienen un impacto directo en la calidad de vida de quienes vivimos en Nuevo León.</w:t>
      </w:r>
    </w:p>
    <w:p w14:paraId="11779EC1"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351206B7"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“La sostenibilidad, la eficiencia energética y la reducción de emisiones son una meta ambiental para nuestro estado y representan competitividad, innovación y responsabilidad social, y hacerlo de la mano con instituciones internacionales como la Agencia Danesa de Energía permite traer mejores prácticas globales y fortalecer el desarrollo sostenible de nuestro estado”, añadió Rocha Nieto.</w:t>
      </w:r>
    </w:p>
    <w:p w14:paraId="0F986197"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63E49FCA"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La iniciativa contó con la colaboración del </w:t>
      </w:r>
      <w:proofErr w:type="spellStart"/>
      <w:r w:rsidRPr="00C0166F">
        <w:rPr>
          <w:rFonts w:ascii="Arial" w:hAnsi="Arial" w:cs="Arial"/>
          <w:sz w:val="28"/>
          <w:szCs w:val="28"/>
        </w:rPr>
        <w:t>Claut</w:t>
      </w:r>
      <w:proofErr w:type="spellEnd"/>
      <w:r w:rsidRPr="00C0166F">
        <w:rPr>
          <w:rFonts w:ascii="Arial" w:hAnsi="Arial" w:cs="Arial"/>
          <w:sz w:val="28"/>
          <w:szCs w:val="28"/>
        </w:rPr>
        <w:t xml:space="preserve"> y </w:t>
      </w:r>
      <w:proofErr w:type="spellStart"/>
      <w:r w:rsidRPr="00C0166F">
        <w:rPr>
          <w:rFonts w:ascii="Arial" w:hAnsi="Arial" w:cs="Arial"/>
          <w:sz w:val="28"/>
          <w:szCs w:val="28"/>
        </w:rPr>
        <w:t>Clelac</w:t>
      </w:r>
      <w:proofErr w:type="spellEnd"/>
      <w:r w:rsidRPr="00C0166F">
        <w:rPr>
          <w:rFonts w:ascii="Arial" w:hAnsi="Arial" w:cs="Arial"/>
          <w:sz w:val="28"/>
          <w:szCs w:val="28"/>
        </w:rPr>
        <w:t xml:space="preserve"> quienes colaboraron en el desarrollo de diagnósticos, hojas de ruta y proyectos de mejora energética enfocados en fortalecer la competitividad industrial del estado.</w:t>
      </w:r>
    </w:p>
    <w:p w14:paraId="54D30297"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3E173E83"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Como resultado, se desarrollaron más de 45 proyectos de eficiencia energética y </w:t>
      </w:r>
      <w:proofErr w:type="spellStart"/>
      <w:r w:rsidRPr="00C0166F">
        <w:rPr>
          <w:rFonts w:ascii="Arial" w:hAnsi="Arial" w:cs="Arial"/>
          <w:sz w:val="28"/>
          <w:szCs w:val="28"/>
        </w:rPr>
        <w:t>descarbonización</w:t>
      </w:r>
      <w:proofErr w:type="spellEnd"/>
      <w:r w:rsidRPr="00C0166F">
        <w:rPr>
          <w:rFonts w:ascii="Arial" w:hAnsi="Arial" w:cs="Arial"/>
          <w:sz w:val="28"/>
          <w:szCs w:val="28"/>
        </w:rPr>
        <w:t>, con una proyección de ahorro estimado de 15,527 MW y una reducción de 6,894 toneladas de CO</w:t>
      </w:r>
      <w:r w:rsidRPr="00C0166F">
        <w:rPr>
          <w:rFonts w:ascii="Cambria Math" w:hAnsi="Cambria Math" w:cs="Cambria Math"/>
          <w:sz w:val="28"/>
          <w:szCs w:val="28"/>
        </w:rPr>
        <w:t>₂</w:t>
      </w:r>
      <w:r w:rsidRPr="00C0166F">
        <w:rPr>
          <w:rFonts w:ascii="Arial" w:hAnsi="Arial" w:cs="Arial"/>
          <w:sz w:val="28"/>
          <w:szCs w:val="28"/>
        </w:rPr>
        <w:t xml:space="preserve"> equivalente, impacto comparable a retirar más de 1,500 vehículos de circulación o reforestar alrededor de 20 veces el Parque Fundidora.</w:t>
      </w:r>
    </w:p>
    <w:p w14:paraId="1CC5F166"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70CA864E"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Los proyectos implementados abarcan acciones relacionadas con cultura energética, optimización de procesos industriales, electrificación, generación distribuida, aprovechamiento térmico y sistemas de gestión energética.</w:t>
      </w:r>
    </w:p>
    <w:p w14:paraId="248F5DA4"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lastRenderedPageBreak/>
        <w:t xml:space="preserve"> </w:t>
      </w:r>
    </w:p>
    <w:p w14:paraId="2B08276F"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Asimismo, se elaboraron diagnósticos sectoriales y hojas de ruta con información estratégica sobre consumo energético, potencial de ahorro, barreras de implementación y oportunidades de inversión, construyendo una visión conjunta para fortalecer la sostenibilidad industrial hacia 2030.</w:t>
      </w:r>
    </w:p>
    <w:p w14:paraId="72DD9268"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39468BC1"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Con esta implementación, Nuevo León se convirtió en la primera región fuera de Dinamarca en replicar el modelo de </w:t>
      </w:r>
      <w:proofErr w:type="spellStart"/>
      <w:r w:rsidRPr="00C0166F">
        <w:rPr>
          <w:rFonts w:ascii="Arial" w:hAnsi="Arial" w:cs="Arial"/>
          <w:sz w:val="28"/>
          <w:szCs w:val="28"/>
        </w:rPr>
        <w:t>Climate</w:t>
      </w:r>
      <w:proofErr w:type="spellEnd"/>
      <w:r w:rsidRPr="00C0166F">
        <w:rPr>
          <w:rFonts w:ascii="Arial" w:hAnsi="Arial" w:cs="Arial"/>
          <w:sz w:val="28"/>
          <w:szCs w:val="28"/>
        </w:rPr>
        <w:t xml:space="preserve"> </w:t>
      </w:r>
      <w:proofErr w:type="spellStart"/>
      <w:r w:rsidRPr="00C0166F">
        <w:rPr>
          <w:rFonts w:ascii="Arial" w:hAnsi="Arial" w:cs="Arial"/>
          <w:sz w:val="28"/>
          <w:szCs w:val="28"/>
        </w:rPr>
        <w:t>Partnerships</w:t>
      </w:r>
      <w:proofErr w:type="spellEnd"/>
      <w:r w:rsidRPr="00C0166F">
        <w:rPr>
          <w:rFonts w:ascii="Arial" w:hAnsi="Arial" w:cs="Arial"/>
          <w:sz w:val="28"/>
          <w:szCs w:val="28"/>
        </w:rPr>
        <w:t>, consolidando un esquema de cooperación público-privada con enfoque técnico, sectorial y de largo plazo.</w:t>
      </w:r>
    </w:p>
    <w:p w14:paraId="626C3B36"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6D28671F"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Durante el evento, representantes de la Agencia Danesa de Energía reconocieron el liderazgo de Nuevo León en la adopción de este modelo de colaboración internacional y destacaron la relevancia de continuar impulsando proyectos que permitan acelerar la modernización energética y el desarrollo económico sostenible.</w:t>
      </w:r>
    </w:p>
    <w:p w14:paraId="42090EAA" w14:textId="77777777" w:rsidR="00C0166F" w:rsidRPr="00C0166F" w:rsidRDefault="00C0166F" w:rsidP="00C0166F">
      <w:pPr>
        <w:jc w:val="both"/>
        <w:rPr>
          <w:rFonts w:ascii="Arial" w:hAnsi="Arial" w:cs="Arial"/>
          <w:sz w:val="28"/>
          <w:szCs w:val="28"/>
        </w:rPr>
      </w:pPr>
      <w:r w:rsidRPr="00C0166F">
        <w:rPr>
          <w:rFonts w:ascii="Arial" w:hAnsi="Arial" w:cs="Arial"/>
          <w:sz w:val="28"/>
          <w:szCs w:val="28"/>
        </w:rPr>
        <w:t xml:space="preserve"> </w:t>
      </w:r>
    </w:p>
    <w:p w14:paraId="5F6FDCBD" w14:textId="70847A14" w:rsidR="001423EB" w:rsidRPr="001423EB" w:rsidRDefault="00C0166F" w:rsidP="00C0166F">
      <w:pPr>
        <w:jc w:val="both"/>
        <w:rPr>
          <w:rFonts w:ascii="Arial" w:hAnsi="Arial" w:cs="Arial"/>
          <w:sz w:val="28"/>
          <w:szCs w:val="28"/>
        </w:rPr>
      </w:pPr>
      <w:r w:rsidRPr="00C0166F">
        <w:rPr>
          <w:rFonts w:ascii="Arial" w:hAnsi="Arial" w:cs="Arial"/>
          <w:sz w:val="28"/>
          <w:szCs w:val="28"/>
        </w:rPr>
        <w:t>A través de este esfuerzo, el estado se posiciona como referente nacional e internacional en eficiencia energética, innovación industrial y colaboración estratégica, fortaleciendo su capacidad para atraer inversión y consolidar sectores productivos más competitivos y sostenibles.</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A6A06" w14:textId="77777777" w:rsidR="00165884" w:rsidRDefault="00165884" w:rsidP="00E83348">
      <w:r>
        <w:separator/>
      </w:r>
    </w:p>
  </w:endnote>
  <w:endnote w:type="continuationSeparator" w:id="0">
    <w:p w14:paraId="797B5FFA" w14:textId="77777777" w:rsidR="00165884" w:rsidRDefault="0016588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4455" w14:textId="77777777" w:rsidR="00165884" w:rsidRDefault="00165884" w:rsidP="00E83348">
      <w:r>
        <w:separator/>
      </w:r>
    </w:p>
  </w:footnote>
  <w:footnote w:type="continuationSeparator" w:id="0">
    <w:p w14:paraId="229363A8" w14:textId="77777777" w:rsidR="00165884" w:rsidRDefault="0016588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2D04"/>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5884"/>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166F"/>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B029B"/>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31FE-E431-48BF-9B0A-B2A57BF1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2026-05-15T20:01:00Z</dcterms:created>
  <dcterms:modified xsi:type="dcterms:W3CDTF">2026-05-15T20:02:00Z</dcterms:modified>
</cp:coreProperties>
</file>