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4AFFBFE" w:rsidR="009C0D7E" w:rsidRPr="004667B8" w:rsidRDefault="00AE6EFD" w:rsidP="009C0D7E">
      <w:pPr>
        <w:jc w:val="right"/>
        <w:rPr>
          <w:rFonts w:ascii="Arial" w:hAnsi="Arial" w:cs="Arial"/>
          <w:b/>
          <w:sz w:val="22"/>
          <w:lang w:val="es-ES"/>
        </w:rPr>
      </w:pPr>
      <w:r>
        <w:rPr>
          <w:rFonts w:ascii="Arial" w:hAnsi="Arial" w:cs="Arial"/>
          <w:b/>
          <w:sz w:val="22"/>
          <w:lang w:val="es-ES"/>
        </w:rPr>
        <w:t>CP/0121</w:t>
      </w:r>
      <w:r w:rsidR="007D065D">
        <w:rPr>
          <w:rFonts w:ascii="Arial" w:hAnsi="Arial" w:cs="Arial"/>
          <w:b/>
          <w:sz w:val="22"/>
          <w:lang w:val="es-ES"/>
        </w:rPr>
        <w:t>/2026</w:t>
      </w:r>
    </w:p>
    <w:p w14:paraId="3F7360A1" w14:textId="11D7585C" w:rsidR="009C0D7E" w:rsidRDefault="005200CF"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61B30C81" w:rsidR="00FA6189" w:rsidRDefault="00C20F56" w:rsidP="007F5780">
      <w:pPr>
        <w:jc w:val="center"/>
        <w:rPr>
          <w:rFonts w:ascii="Arial" w:hAnsi="Arial" w:cs="Arial"/>
          <w:b/>
          <w:sz w:val="28"/>
          <w:szCs w:val="28"/>
        </w:rPr>
      </w:pPr>
      <w:r w:rsidRPr="005200CF">
        <w:rPr>
          <w:rFonts w:ascii="Arial" w:hAnsi="Arial" w:cs="Arial"/>
          <w:b/>
          <w:sz w:val="28"/>
          <w:szCs w:val="28"/>
        </w:rPr>
        <w:t>EFICIENCIA ENERGÉTICA: EL COMPROMISO DE NUEVO LEÓN Y SU INDUSTRIA PARA IMPULSAR EL CRECIMIENTO SOSTENIBLE</w:t>
      </w:r>
    </w:p>
    <w:p w14:paraId="1D9D125E" w14:textId="77777777" w:rsidR="005200CF" w:rsidRDefault="005200CF" w:rsidP="00C20F56">
      <w:pPr>
        <w:jc w:val="both"/>
        <w:rPr>
          <w:rFonts w:ascii="Arial" w:hAnsi="Arial" w:cs="Arial"/>
          <w:b/>
          <w:sz w:val="28"/>
          <w:szCs w:val="28"/>
        </w:rPr>
      </w:pPr>
    </w:p>
    <w:p w14:paraId="3F9E566C" w14:textId="019A972A" w:rsidR="00C20F56" w:rsidRPr="00C20F56" w:rsidRDefault="00C20F56" w:rsidP="00C20F56">
      <w:pPr>
        <w:pStyle w:val="Prrafodelista"/>
        <w:numPr>
          <w:ilvl w:val="0"/>
          <w:numId w:val="19"/>
        </w:numPr>
        <w:jc w:val="both"/>
        <w:rPr>
          <w:rFonts w:ascii="Arial" w:hAnsi="Arial" w:cs="Arial"/>
          <w:i/>
          <w:sz w:val="24"/>
          <w:szCs w:val="24"/>
        </w:rPr>
      </w:pPr>
      <w:bookmarkStart w:id="0" w:name="_GoBack"/>
      <w:bookmarkEnd w:id="0"/>
      <w:r w:rsidRPr="00C20F56">
        <w:rPr>
          <w:rFonts w:ascii="Arial" w:hAnsi="Arial" w:cs="Arial"/>
          <w:i/>
          <w:sz w:val="24"/>
          <w:szCs w:val="24"/>
        </w:rPr>
        <w:t>Nuevo León fortalece su capacidad industrial con estrategias de eficiencia energética, con la guía de la Agencia Danesa de Energía.</w:t>
      </w:r>
    </w:p>
    <w:p w14:paraId="7B5DCD44" w14:textId="73B84876" w:rsidR="004576B5" w:rsidRPr="00C20F56" w:rsidRDefault="00C20F56" w:rsidP="00C20F56">
      <w:pPr>
        <w:pStyle w:val="Prrafodelista"/>
        <w:numPr>
          <w:ilvl w:val="0"/>
          <w:numId w:val="19"/>
        </w:numPr>
        <w:jc w:val="both"/>
        <w:rPr>
          <w:rFonts w:ascii="Arial" w:hAnsi="Arial" w:cs="Arial"/>
          <w:i/>
          <w:sz w:val="24"/>
          <w:szCs w:val="24"/>
        </w:rPr>
      </w:pPr>
      <w:r w:rsidRPr="00C20F56">
        <w:rPr>
          <w:rFonts w:ascii="Arial" w:hAnsi="Arial" w:cs="Arial"/>
          <w:i/>
          <w:sz w:val="24"/>
          <w:szCs w:val="24"/>
        </w:rPr>
        <w:t>Secretarías de Economía y Medio Ambiente, junto con la industria, trazan un futuro sostenible y competitivo para el estado.</w:t>
      </w:r>
    </w:p>
    <w:p w14:paraId="3886DCEB" w14:textId="77777777" w:rsidR="002B3777" w:rsidRDefault="002B3777" w:rsidP="00FA6189">
      <w:pPr>
        <w:jc w:val="both"/>
        <w:rPr>
          <w:rFonts w:ascii="Arial" w:hAnsi="Arial" w:cs="Arial"/>
          <w:b/>
          <w:sz w:val="28"/>
          <w:szCs w:val="28"/>
        </w:rPr>
      </w:pPr>
    </w:p>
    <w:p w14:paraId="03547A36" w14:textId="03BB0B94" w:rsidR="00C20F56" w:rsidRPr="00C20F56" w:rsidRDefault="000D7421" w:rsidP="00C20F5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20F56" w:rsidRPr="00C20F56">
        <w:rPr>
          <w:rFonts w:ascii="Arial" w:hAnsi="Arial" w:cs="Arial"/>
          <w:sz w:val="28"/>
          <w:szCs w:val="28"/>
        </w:rPr>
        <w:t>En el marco de los esfuerzos para fortalecer la seguridad energética y la sostenibilidad, representantes del Gobierno de Nuevo León, el Secretario de Medio Ambiente, Raúl Lozano Caballero; la Secretaria de Economía, Betsabé Rocha, y expertos de la Agencia Danesa de Energía hicieron un llamado a transformar la relación entre el sector público y el industrial. Bajo la premisa de que la eficiencia energética es el pilar fundamental del desarrollo, se destacó la necesidad de evolucionar de un modelo de “imposición regulatoria” a uno de “cooperación estratégica”.</w:t>
      </w:r>
    </w:p>
    <w:p w14:paraId="5AE12269" w14:textId="77777777" w:rsidR="00C20F56" w:rsidRPr="00C20F56" w:rsidRDefault="00C20F56" w:rsidP="00C20F56">
      <w:pPr>
        <w:jc w:val="both"/>
        <w:rPr>
          <w:rFonts w:ascii="Arial" w:hAnsi="Arial" w:cs="Arial"/>
          <w:sz w:val="28"/>
          <w:szCs w:val="28"/>
        </w:rPr>
      </w:pPr>
    </w:p>
    <w:p w14:paraId="5D909C5B" w14:textId="77777777" w:rsidR="00C20F56" w:rsidRDefault="00C20F56" w:rsidP="00C20F56">
      <w:pPr>
        <w:jc w:val="both"/>
        <w:rPr>
          <w:rFonts w:ascii="Arial" w:hAnsi="Arial" w:cs="Arial"/>
          <w:sz w:val="28"/>
          <w:szCs w:val="28"/>
        </w:rPr>
      </w:pPr>
      <w:r w:rsidRPr="00C20F56">
        <w:rPr>
          <w:rFonts w:ascii="Arial" w:hAnsi="Arial" w:cs="Arial"/>
          <w:sz w:val="28"/>
          <w:szCs w:val="28"/>
        </w:rPr>
        <w:t>Durante la reunión se subrayó que la eficiencia energética no debe verse de forma aislada, sino como un motor de renta</w:t>
      </w:r>
      <w:r>
        <w:rPr>
          <w:rFonts w:ascii="Arial" w:hAnsi="Arial" w:cs="Arial"/>
          <w:sz w:val="28"/>
          <w:szCs w:val="28"/>
        </w:rPr>
        <w:t>bilidad y protección ambiental.</w:t>
      </w:r>
    </w:p>
    <w:p w14:paraId="0076CB06" w14:textId="77777777" w:rsidR="00C20F56" w:rsidRDefault="00C20F56" w:rsidP="00C20F56">
      <w:pPr>
        <w:jc w:val="both"/>
        <w:rPr>
          <w:rFonts w:ascii="Arial" w:hAnsi="Arial" w:cs="Arial"/>
          <w:sz w:val="28"/>
          <w:szCs w:val="28"/>
        </w:rPr>
      </w:pPr>
    </w:p>
    <w:p w14:paraId="09F20A37" w14:textId="0FCB2C7F" w:rsidR="00C20F56" w:rsidRPr="00C20F56" w:rsidRDefault="00C20F56" w:rsidP="00C20F56">
      <w:pPr>
        <w:jc w:val="both"/>
        <w:rPr>
          <w:rFonts w:ascii="Arial" w:hAnsi="Arial" w:cs="Arial"/>
          <w:sz w:val="28"/>
          <w:szCs w:val="28"/>
        </w:rPr>
      </w:pPr>
      <w:r w:rsidRPr="00C20F56">
        <w:rPr>
          <w:rFonts w:ascii="Arial" w:hAnsi="Arial" w:cs="Arial"/>
          <w:sz w:val="28"/>
          <w:szCs w:val="28"/>
        </w:rPr>
        <w:t>“No podemos pensar en energía sin pensar en economía y medio ambiente; son una sola unidad”, expresó Raúl Lozano Caballero, Secretario de Medio Ambiente.</w:t>
      </w:r>
    </w:p>
    <w:p w14:paraId="257E91F6" w14:textId="77777777" w:rsidR="00C20F56" w:rsidRPr="00C20F56" w:rsidRDefault="00C20F56" w:rsidP="00C20F56">
      <w:pPr>
        <w:jc w:val="both"/>
        <w:rPr>
          <w:rFonts w:ascii="Arial" w:hAnsi="Arial" w:cs="Arial"/>
          <w:sz w:val="28"/>
          <w:szCs w:val="28"/>
        </w:rPr>
      </w:pPr>
    </w:p>
    <w:p w14:paraId="03B243C4" w14:textId="77777777" w:rsidR="00C20F56" w:rsidRPr="00C20F56" w:rsidRDefault="00C20F56" w:rsidP="00C20F56">
      <w:pPr>
        <w:jc w:val="both"/>
        <w:rPr>
          <w:rFonts w:ascii="Arial" w:hAnsi="Arial" w:cs="Arial"/>
          <w:sz w:val="28"/>
          <w:szCs w:val="28"/>
        </w:rPr>
      </w:pPr>
      <w:r w:rsidRPr="00C20F56">
        <w:rPr>
          <w:rFonts w:ascii="Arial" w:hAnsi="Arial" w:cs="Arial"/>
          <w:sz w:val="28"/>
          <w:szCs w:val="28"/>
        </w:rPr>
        <w:t xml:space="preserve">El modelo propuesto busca que las empresas, agrupadas en clústeres industriales, asuman un rol proactivo como “secretarías técnicas”, </w:t>
      </w:r>
      <w:r w:rsidRPr="00C20F56">
        <w:rPr>
          <w:rFonts w:ascii="Arial" w:hAnsi="Arial" w:cs="Arial"/>
          <w:sz w:val="28"/>
          <w:szCs w:val="28"/>
        </w:rPr>
        <w:lastRenderedPageBreak/>
        <w:t>generando sus propias soluciones y recomendaciones para optimizar los procesos de manufactura.</w:t>
      </w:r>
    </w:p>
    <w:p w14:paraId="68DE6EEC" w14:textId="77777777" w:rsidR="00C20F56" w:rsidRPr="00C20F56" w:rsidRDefault="00C20F56" w:rsidP="00C20F56">
      <w:pPr>
        <w:jc w:val="both"/>
        <w:rPr>
          <w:rFonts w:ascii="Arial" w:hAnsi="Arial" w:cs="Arial"/>
          <w:sz w:val="28"/>
          <w:szCs w:val="28"/>
        </w:rPr>
      </w:pPr>
    </w:p>
    <w:p w14:paraId="5F28106D" w14:textId="77777777" w:rsidR="00C20F56" w:rsidRDefault="00C20F56" w:rsidP="00C20F56">
      <w:pPr>
        <w:jc w:val="both"/>
        <w:rPr>
          <w:rFonts w:ascii="Arial" w:hAnsi="Arial" w:cs="Arial"/>
          <w:b/>
          <w:sz w:val="28"/>
          <w:szCs w:val="28"/>
        </w:rPr>
      </w:pPr>
      <w:r>
        <w:rPr>
          <w:rFonts w:ascii="Arial" w:hAnsi="Arial" w:cs="Arial"/>
          <w:b/>
          <w:sz w:val="28"/>
          <w:szCs w:val="28"/>
        </w:rPr>
        <w:t>Un modelo de éxito compartido</w:t>
      </w:r>
    </w:p>
    <w:p w14:paraId="052F8F44" w14:textId="77777777" w:rsidR="00C20F56" w:rsidRDefault="00C20F56" w:rsidP="00C20F56">
      <w:pPr>
        <w:jc w:val="both"/>
        <w:rPr>
          <w:rFonts w:ascii="Arial" w:hAnsi="Arial" w:cs="Arial"/>
          <w:b/>
          <w:sz w:val="28"/>
          <w:szCs w:val="28"/>
        </w:rPr>
      </w:pPr>
    </w:p>
    <w:p w14:paraId="468DF0D6" w14:textId="1F0B079B" w:rsidR="00C20F56" w:rsidRPr="00C20F56" w:rsidRDefault="00C20F56" w:rsidP="00C20F56">
      <w:pPr>
        <w:jc w:val="both"/>
        <w:rPr>
          <w:rFonts w:ascii="Arial" w:hAnsi="Arial" w:cs="Arial"/>
          <w:b/>
          <w:sz w:val="28"/>
          <w:szCs w:val="28"/>
        </w:rPr>
      </w:pPr>
      <w:r w:rsidRPr="00C20F56">
        <w:rPr>
          <w:rFonts w:ascii="Arial" w:hAnsi="Arial" w:cs="Arial"/>
          <w:sz w:val="28"/>
          <w:szCs w:val="28"/>
        </w:rPr>
        <w:t>Inspirados en la experiencia de Dinamarca, donde una alianza público-privada derivó en más de 400 recomendaciones legales adoptadas por el Estado, se busca replicar en la región un sistema de responsabilidad mutua.</w:t>
      </w:r>
    </w:p>
    <w:p w14:paraId="4E5D2A31" w14:textId="77777777" w:rsidR="00C20F56" w:rsidRPr="00C20F56" w:rsidRDefault="00C20F56" w:rsidP="00C20F56">
      <w:pPr>
        <w:jc w:val="both"/>
        <w:rPr>
          <w:rFonts w:ascii="Arial" w:hAnsi="Arial" w:cs="Arial"/>
          <w:sz w:val="28"/>
          <w:szCs w:val="28"/>
        </w:rPr>
      </w:pPr>
    </w:p>
    <w:p w14:paraId="67287B95" w14:textId="77777777" w:rsidR="00C20F56" w:rsidRPr="00C20F56" w:rsidRDefault="00C20F56" w:rsidP="00C20F56">
      <w:pPr>
        <w:jc w:val="both"/>
        <w:rPr>
          <w:rFonts w:ascii="Arial" w:hAnsi="Arial" w:cs="Arial"/>
          <w:sz w:val="28"/>
          <w:szCs w:val="28"/>
        </w:rPr>
      </w:pPr>
      <w:r w:rsidRPr="00C20F56">
        <w:rPr>
          <w:rFonts w:ascii="Arial" w:hAnsi="Arial" w:cs="Arial"/>
          <w:sz w:val="28"/>
          <w:szCs w:val="28"/>
        </w:rPr>
        <w:t>En este esquema, el Gobierno del Estado se compromete a ajustar marcos normativos y gestionar fondos de financiamiento, mientras que la industria asume el compromiso de monitorear y reducir su consumo energético real.</w:t>
      </w:r>
    </w:p>
    <w:p w14:paraId="1719DE8B" w14:textId="77777777" w:rsidR="00C20F56" w:rsidRPr="00C20F56" w:rsidRDefault="00C20F56" w:rsidP="00C20F56">
      <w:pPr>
        <w:jc w:val="both"/>
        <w:rPr>
          <w:rFonts w:ascii="Arial" w:hAnsi="Arial" w:cs="Arial"/>
          <w:sz w:val="28"/>
          <w:szCs w:val="28"/>
        </w:rPr>
      </w:pPr>
    </w:p>
    <w:p w14:paraId="567B450C" w14:textId="77777777" w:rsidR="00C20F56" w:rsidRPr="00C20F56" w:rsidRDefault="00C20F56" w:rsidP="00C20F56">
      <w:pPr>
        <w:jc w:val="both"/>
        <w:rPr>
          <w:rFonts w:ascii="Arial" w:hAnsi="Arial" w:cs="Arial"/>
          <w:sz w:val="28"/>
          <w:szCs w:val="28"/>
        </w:rPr>
      </w:pPr>
      <w:r w:rsidRPr="00C20F56">
        <w:rPr>
          <w:rFonts w:ascii="Arial" w:hAnsi="Arial" w:cs="Arial"/>
          <w:sz w:val="28"/>
          <w:szCs w:val="28"/>
        </w:rPr>
        <w:t>La urgencia de este llamado radica en los límites de la capacidad instalada. Se advirtió que, de no adoptar medidas de eficiencia de forma inmediata, el crecimiento industrial podría estancarse por insuficiencia en el suministro eléctrico.</w:t>
      </w:r>
    </w:p>
    <w:p w14:paraId="5214D34C" w14:textId="77777777" w:rsidR="00C20F56" w:rsidRPr="00C20F56" w:rsidRDefault="00C20F56" w:rsidP="00C20F56">
      <w:pPr>
        <w:jc w:val="both"/>
        <w:rPr>
          <w:rFonts w:ascii="Arial" w:hAnsi="Arial" w:cs="Arial"/>
          <w:sz w:val="28"/>
          <w:szCs w:val="28"/>
        </w:rPr>
      </w:pPr>
    </w:p>
    <w:p w14:paraId="03FAE0B5" w14:textId="77777777" w:rsidR="00C20F56" w:rsidRPr="00C20F56" w:rsidRDefault="00C20F56" w:rsidP="00C20F56">
      <w:pPr>
        <w:jc w:val="both"/>
        <w:rPr>
          <w:rFonts w:ascii="Arial" w:hAnsi="Arial" w:cs="Arial"/>
          <w:sz w:val="28"/>
          <w:szCs w:val="28"/>
        </w:rPr>
      </w:pPr>
      <w:r w:rsidRPr="00C20F56">
        <w:rPr>
          <w:rFonts w:ascii="Arial" w:hAnsi="Arial" w:cs="Arial"/>
          <w:sz w:val="28"/>
          <w:szCs w:val="28"/>
        </w:rPr>
        <w:t>“Si la industria no se optimiza, llegará el momento en que no podremos suministrar la energía necesaria para su expansión”, señalaron las autoridades.</w:t>
      </w:r>
    </w:p>
    <w:p w14:paraId="4A8B27EA" w14:textId="77777777" w:rsidR="00C20F56" w:rsidRPr="00C20F56" w:rsidRDefault="00C20F56" w:rsidP="00C20F56">
      <w:pPr>
        <w:jc w:val="both"/>
        <w:rPr>
          <w:rFonts w:ascii="Arial" w:hAnsi="Arial" w:cs="Arial"/>
          <w:sz w:val="28"/>
          <w:szCs w:val="28"/>
        </w:rPr>
      </w:pPr>
    </w:p>
    <w:p w14:paraId="578723A2" w14:textId="77777777" w:rsidR="00C20F56" w:rsidRPr="00C20F56" w:rsidRDefault="00C20F56" w:rsidP="00C20F56">
      <w:pPr>
        <w:jc w:val="both"/>
        <w:rPr>
          <w:rFonts w:ascii="Arial" w:hAnsi="Arial" w:cs="Arial"/>
          <w:sz w:val="28"/>
          <w:szCs w:val="28"/>
        </w:rPr>
      </w:pPr>
      <w:r w:rsidRPr="00C20F56">
        <w:rPr>
          <w:rFonts w:ascii="Arial" w:hAnsi="Arial" w:cs="Arial"/>
          <w:sz w:val="28"/>
          <w:szCs w:val="28"/>
        </w:rPr>
        <w:t>Un punto crítico identificado es el uso de calor en procesos industriales, que representa hasta el 40% del consumo energético total. La estrategia se centrará en la educación y el cambio de comportamiento, eliminando el mito de que compartir estrategias de ahorro energético compromete secretos industriales. Por el contrario, la transparencia en eficiencia hace a todo el sector más competitivo a nivel global.</w:t>
      </w:r>
    </w:p>
    <w:p w14:paraId="766EDFB4" w14:textId="77777777" w:rsidR="00C20F56" w:rsidRPr="00C20F56" w:rsidRDefault="00C20F56" w:rsidP="00C20F56">
      <w:pPr>
        <w:jc w:val="both"/>
        <w:rPr>
          <w:rFonts w:ascii="Arial" w:hAnsi="Arial" w:cs="Arial"/>
          <w:sz w:val="28"/>
          <w:szCs w:val="28"/>
        </w:rPr>
      </w:pPr>
    </w:p>
    <w:p w14:paraId="16890523" w14:textId="77777777" w:rsidR="00C20F56" w:rsidRPr="00C20F56" w:rsidRDefault="00C20F56" w:rsidP="00C20F56">
      <w:pPr>
        <w:jc w:val="both"/>
        <w:rPr>
          <w:rFonts w:ascii="Arial" w:hAnsi="Arial" w:cs="Arial"/>
          <w:sz w:val="28"/>
          <w:szCs w:val="28"/>
        </w:rPr>
      </w:pPr>
      <w:r w:rsidRPr="00C20F56">
        <w:rPr>
          <w:rFonts w:ascii="Arial" w:hAnsi="Arial" w:cs="Arial"/>
          <w:sz w:val="28"/>
          <w:szCs w:val="28"/>
        </w:rPr>
        <w:t xml:space="preserve">Se espera que en los próximos días se realice un evento masivo para presentar los resultados de los clústeres piloto y las nuevas hojas de </w:t>
      </w:r>
      <w:r w:rsidRPr="00C20F56">
        <w:rPr>
          <w:rFonts w:ascii="Arial" w:hAnsi="Arial" w:cs="Arial"/>
          <w:sz w:val="28"/>
          <w:szCs w:val="28"/>
        </w:rPr>
        <w:lastRenderedPageBreak/>
        <w:t>ruta que definirán el futuro energético del estado, asegurando que las empresas locales cumplan con los estándares internacionales exigidos en mercados como el europeo.</w:t>
      </w:r>
    </w:p>
    <w:p w14:paraId="2196D639" w14:textId="77777777" w:rsidR="00C20F56" w:rsidRPr="00C20F56" w:rsidRDefault="00C20F56" w:rsidP="00C20F56">
      <w:pPr>
        <w:jc w:val="both"/>
        <w:rPr>
          <w:rFonts w:ascii="Arial" w:hAnsi="Arial" w:cs="Arial"/>
          <w:sz w:val="28"/>
          <w:szCs w:val="28"/>
        </w:rPr>
      </w:pPr>
    </w:p>
    <w:p w14:paraId="54B49343" w14:textId="32A51FA0" w:rsidR="002B3777" w:rsidRPr="00201646" w:rsidRDefault="00C20F56" w:rsidP="00C20F56">
      <w:pPr>
        <w:jc w:val="both"/>
        <w:rPr>
          <w:rFonts w:ascii="Arial" w:hAnsi="Arial" w:cs="Arial"/>
          <w:sz w:val="28"/>
          <w:szCs w:val="28"/>
        </w:rPr>
      </w:pPr>
      <w:r w:rsidRPr="00C20F56">
        <w:rPr>
          <w:rFonts w:ascii="Arial" w:hAnsi="Arial" w:cs="Arial"/>
          <w:sz w:val="28"/>
          <w:szCs w:val="28"/>
        </w:rPr>
        <w:t>Este encuentro fortalece y da un nuevo impulso a la colaboración existente, consolidando a Nuevo León como un estado que, a través de la alianza público-privada, no solo garantiza su crecimiento industrial, sino que también avanza con decisión en su transición hacia una economía baja en emisiones, resiliente y competitiva a largo plazo.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F15E0" w14:textId="77777777" w:rsidR="003D4159" w:rsidRDefault="003D4159" w:rsidP="00E83348">
      <w:r>
        <w:separator/>
      </w:r>
    </w:p>
  </w:endnote>
  <w:endnote w:type="continuationSeparator" w:id="0">
    <w:p w14:paraId="75AF7B48" w14:textId="77777777" w:rsidR="003D4159" w:rsidRDefault="003D415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60C41" w14:textId="77777777" w:rsidR="003D4159" w:rsidRDefault="003D4159" w:rsidP="00E83348">
      <w:r>
        <w:separator/>
      </w:r>
    </w:p>
  </w:footnote>
  <w:footnote w:type="continuationSeparator" w:id="0">
    <w:p w14:paraId="58B223BC" w14:textId="77777777" w:rsidR="003D4159" w:rsidRDefault="003D415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00CF"/>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6EFD"/>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0F56"/>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4409"/>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0AE6-C483-4AEA-91CA-6E1D3EB8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2026-01-27T14:19:00Z</dcterms:created>
  <dcterms:modified xsi:type="dcterms:W3CDTF">2026-01-27T14:47:00Z</dcterms:modified>
</cp:coreProperties>
</file>