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05EA32CE" w:rsidR="00680CB6" w:rsidRDefault="005B418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CP/124</w:t>
      </w:r>
      <w:r w:rsidR="006238C9">
        <w:rPr>
          <w:rFonts w:ascii="Arial" w:hAnsi="Arial" w:cs="Arial"/>
          <w:b/>
          <w:sz w:val="22"/>
          <w:lang w:val="es-ES"/>
        </w:rPr>
        <w:t>2/2025</w:t>
      </w:r>
    </w:p>
    <w:p w14:paraId="695E3F55" w14:textId="35AFB9D5" w:rsidR="00703B09" w:rsidRPr="00ED267B" w:rsidRDefault="005B4186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48F78D45" w14:textId="77777777" w:rsidR="00020A74" w:rsidRDefault="00020A74" w:rsidP="005B4186">
      <w:pPr>
        <w:jc w:val="center"/>
        <w:rPr>
          <w:rFonts w:ascii="Arial" w:hAnsi="Arial" w:cs="Arial"/>
          <w:b/>
          <w:sz w:val="28"/>
          <w:szCs w:val="28"/>
        </w:rPr>
      </w:pPr>
    </w:p>
    <w:p w14:paraId="6BD23087" w14:textId="757ADEE1" w:rsidR="006238C9" w:rsidRPr="00F84057" w:rsidRDefault="006238C9" w:rsidP="00F84057">
      <w:pPr>
        <w:pStyle w:val="p1"/>
        <w:jc w:val="center"/>
        <w:divId w:val="609238633"/>
        <w:rPr>
          <w:rFonts w:ascii="Arial" w:hAnsi="Arial" w:cs="Arial"/>
          <w:b/>
          <w:bCs/>
          <w:sz w:val="28"/>
          <w:szCs w:val="28"/>
        </w:rPr>
      </w:pPr>
      <w:r w:rsidRPr="00F84057">
        <w:rPr>
          <w:rStyle w:val="s1"/>
          <w:rFonts w:ascii="Arial" w:hAnsi="Arial" w:cs="Arial"/>
          <w:b/>
          <w:bCs/>
          <w:sz w:val="28"/>
          <w:szCs w:val="28"/>
        </w:rPr>
        <w:t>REFRENDA COMISIÓN</w:t>
      </w:r>
      <w:r w:rsidR="00F84057">
        <w:rPr>
          <w:rStyle w:val="s1"/>
          <w:rFonts w:ascii="Arial" w:hAnsi="Arial" w:cs="Arial"/>
          <w:b/>
          <w:bCs/>
          <w:sz w:val="28"/>
          <w:szCs w:val="28"/>
        </w:rPr>
        <w:t xml:space="preserve"> </w:t>
      </w:r>
      <w:r w:rsidRPr="00F84057">
        <w:rPr>
          <w:rStyle w:val="s1"/>
          <w:rFonts w:ascii="Arial" w:hAnsi="Arial" w:cs="Arial"/>
          <w:b/>
          <w:bCs/>
          <w:sz w:val="28"/>
          <w:szCs w:val="28"/>
        </w:rPr>
        <w:t>AMBIENTAL COMPROMISO CON</w:t>
      </w:r>
      <w:r w:rsidR="00F84057">
        <w:rPr>
          <w:rStyle w:val="s1"/>
          <w:rFonts w:ascii="Arial" w:hAnsi="Arial" w:cs="Arial"/>
          <w:b/>
          <w:bCs/>
          <w:sz w:val="28"/>
          <w:szCs w:val="28"/>
        </w:rPr>
        <w:t xml:space="preserve"> </w:t>
      </w:r>
      <w:r w:rsidRPr="00F84057">
        <w:rPr>
          <w:rStyle w:val="s1"/>
          <w:rFonts w:ascii="Arial" w:hAnsi="Arial" w:cs="Arial"/>
          <w:b/>
          <w:bCs/>
          <w:sz w:val="28"/>
          <w:szCs w:val="28"/>
        </w:rPr>
        <w:t>LA SOSTENIBILIDAD METROPOLITANA</w:t>
      </w:r>
    </w:p>
    <w:p w14:paraId="309A0738" w14:textId="799CAB2B" w:rsidR="00E56F2B" w:rsidRPr="00F84057" w:rsidRDefault="00E56F2B" w:rsidP="00F840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F29ACB" w14:textId="20B886AE" w:rsidR="00706B6C" w:rsidRPr="00706B6C" w:rsidRDefault="00706B6C" w:rsidP="005B4186">
      <w:pPr>
        <w:jc w:val="both"/>
        <w:rPr>
          <w:rFonts w:ascii="Arial" w:hAnsi="Arial" w:cs="Arial"/>
          <w:i/>
        </w:rPr>
      </w:pPr>
    </w:p>
    <w:p w14:paraId="31FF54C1" w14:textId="7048DCC5" w:rsidR="0059715D" w:rsidRPr="00EC48AE" w:rsidRDefault="0059715D" w:rsidP="0059715D">
      <w:pPr>
        <w:pStyle w:val="p1"/>
        <w:numPr>
          <w:ilvl w:val="0"/>
          <w:numId w:val="19"/>
        </w:numPr>
        <w:divId w:val="299193642"/>
        <w:rPr>
          <w:rFonts w:ascii="Arial" w:hAnsi="Arial" w:cs="Arial"/>
          <w:i/>
          <w:iCs/>
          <w:sz w:val="24"/>
          <w:szCs w:val="24"/>
        </w:rPr>
      </w:pPr>
      <w:r w:rsidRPr="00EC48AE">
        <w:rPr>
          <w:rStyle w:val="s1"/>
          <w:rFonts w:ascii="Arial" w:hAnsi="Arial" w:cs="Arial"/>
          <w:i/>
          <w:iCs/>
          <w:sz w:val="24"/>
          <w:szCs w:val="24"/>
        </w:rPr>
        <w:t>Durante la Sesión</w:t>
      </w:r>
      <w:r w:rsidR="000E2E39">
        <w:rPr>
          <w:rStyle w:val="s1"/>
          <w:rFonts w:ascii="Arial" w:hAnsi="Arial" w:cs="Arial"/>
          <w:i/>
          <w:iCs/>
          <w:sz w:val="24"/>
          <w:szCs w:val="24"/>
        </w:rPr>
        <w:t xml:space="preserve"> de la Comisión</w:t>
      </w:r>
      <w:r w:rsidRPr="00EC48AE">
        <w:rPr>
          <w:rStyle w:val="s1"/>
          <w:rFonts w:ascii="Arial" w:hAnsi="Arial" w:cs="Arial"/>
          <w:i/>
          <w:iCs/>
          <w:sz w:val="24"/>
          <w:szCs w:val="24"/>
        </w:rPr>
        <w:t xml:space="preserve"> se presentaron avances de las acciones de la División Ambiental como 39 detenciones en flagrancia por delitos ambientales; aseguramiento de 13 vehículos y clausura de 87 tiraderos clandestinos, entre otros.</w:t>
      </w:r>
      <w:r w:rsidRPr="00EC48AE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</w:p>
    <w:p w14:paraId="06A4F7A4" w14:textId="68787525" w:rsidR="00EC48AE" w:rsidRDefault="00EC48AE" w:rsidP="00EC48AE">
      <w:pPr>
        <w:pStyle w:val="p1"/>
        <w:numPr>
          <w:ilvl w:val="0"/>
          <w:numId w:val="19"/>
        </w:numPr>
        <w:divId w:val="278605109"/>
        <w:rPr>
          <w:rFonts w:hint="eastAsia"/>
        </w:rPr>
      </w:pPr>
      <w:r w:rsidRPr="00EC48AE">
        <w:rPr>
          <w:rStyle w:val="s1"/>
          <w:rFonts w:ascii="Arial" w:hAnsi="Arial" w:cs="Arial"/>
          <w:i/>
          <w:iCs/>
          <w:sz w:val="24"/>
          <w:szCs w:val="24"/>
        </w:rPr>
        <w:t>Asimismo, se anunció la modernización del Sistema Integral de Monitoreo Ambiental (SIMA) con una inversión de más de 14 millones de pesos</w:t>
      </w:r>
      <w:r>
        <w:rPr>
          <w:rStyle w:val="s1"/>
        </w:rPr>
        <w:t>.</w:t>
      </w:r>
    </w:p>
    <w:p w14:paraId="19C0BB15" w14:textId="77777777" w:rsidR="0059715D" w:rsidRDefault="0059715D" w:rsidP="00EC48AE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98E1C5B" w14:textId="3F8AEC94" w:rsidR="00E5793A" w:rsidRPr="000E2E39" w:rsidRDefault="00E50CEF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E5793A" w:rsidRPr="000E2E39">
        <w:rPr>
          <w:rStyle w:val="s1"/>
          <w:rFonts w:ascii="Arial" w:hAnsi="Arial" w:cs="Arial"/>
          <w:sz w:val="28"/>
          <w:szCs w:val="28"/>
        </w:rPr>
        <w:t>La Secretaría de Medio Ambiente de Nuevo León, encabezada por Raúl Lozano Caballero, llevó a cabo este lunes la Doceava Sesión Ordinaria de la Comisión Ambiental Metropolitana en el Salón Polivalente de Palacio de Gobierno, con la participación de alcaldes, autoridades estatales, federales y representantes municipales.</w:t>
      </w:r>
    </w:p>
    <w:p w14:paraId="6BE2A1A1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 </w:t>
      </w:r>
    </w:p>
    <w:p w14:paraId="705F8C28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Durante la sesión, se presentaron los avances de la División Ambiental, desde su anuncio el 1 de agosto, ha logrado resultados significativos en sus cinco ejes de acción: Aire Puro, Suelo sin Contaminantes, Agua Limpia, Protección Animal y Biodiversidad.</w:t>
      </w:r>
    </w:p>
    <w:p w14:paraId="1C90BF50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 </w:t>
      </w:r>
    </w:p>
    <w:p w14:paraId="78081F60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Entre los logros reportados en poco más de un mes de operación destacan:</w:t>
      </w:r>
    </w:p>
    <w:p w14:paraId="6AA8925E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 </w:t>
      </w:r>
    </w:p>
    <w:p w14:paraId="4E29D4FF" w14:textId="77777777" w:rsidR="000E2E39" w:rsidRDefault="00E5793A" w:rsidP="0001090F">
      <w:pPr>
        <w:pStyle w:val="p1"/>
        <w:numPr>
          <w:ilvl w:val="0"/>
          <w:numId w:val="20"/>
        </w:numPr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Más de 39 detenciones en flagrancia por delitos ambientales.</w:t>
      </w:r>
    </w:p>
    <w:p w14:paraId="36057579" w14:textId="77777777" w:rsidR="000E2E39" w:rsidRDefault="00E5793A" w:rsidP="0001090F">
      <w:pPr>
        <w:pStyle w:val="p1"/>
        <w:numPr>
          <w:ilvl w:val="0"/>
          <w:numId w:val="20"/>
        </w:numPr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Aseguramiento de 13 vehículos y clausura de 87 tiraderos clandestinos.</w:t>
      </w:r>
    </w:p>
    <w:p w14:paraId="65E36892" w14:textId="77777777" w:rsidR="000E2E39" w:rsidRDefault="00E5793A" w:rsidP="0001090F">
      <w:pPr>
        <w:pStyle w:val="p1"/>
        <w:numPr>
          <w:ilvl w:val="0"/>
          <w:numId w:val="20"/>
        </w:numPr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lastRenderedPageBreak/>
        <w:t>140 visitas de inspección, 63 suspensiones y 54 querellas presentadas a la Fiscalía.</w:t>
      </w:r>
    </w:p>
    <w:p w14:paraId="43845335" w14:textId="77777777" w:rsidR="000E2E39" w:rsidRDefault="00E5793A" w:rsidP="0001090F">
      <w:pPr>
        <w:pStyle w:val="p1"/>
        <w:numPr>
          <w:ilvl w:val="0"/>
          <w:numId w:val="20"/>
        </w:numPr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Rescate y aseguramiento de 219 animales domésticos y silvestres.</w:t>
      </w:r>
    </w:p>
    <w:p w14:paraId="09FDA921" w14:textId="4B52D363" w:rsidR="00E5793A" w:rsidRPr="000E2E39" w:rsidRDefault="00E5793A" w:rsidP="0001090F">
      <w:pPr>
        <w:pStyle w:val="p1"/>
        <w:numPr>
          <w:ilvl w:val="0"/>
          <w:numId w:val="20"/>
        </w:numPr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Más de 80,000 kg de basura y 19,000 kg de llantas recuperados.</w:t>
      </w:r>
    </w:p>
    <w:p w14:paraId="634E17A6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 </w:t>
      </w:r>
    </w:p>
    <w:p w14:paraId="45EE3224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Asimismo, se anunció la modernización histórica del Sistema Integral de Monitoreo Ambiental (SIMA) con una inversión de más de 14 millones de pesos, que permitirá la actualización y adquisición de equipos de última generación para medir los seis contaminantes criterio en las 15 estaciones fijas y 2 móviles con las que cuenta el estado, consolidando a Nuevo León como la red de monitoreo más completa y moderna del país.</w:t>
      </w:r>
    </w:p>
    <w:p w14:paraId="5E066C10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 </w:t>
      </w:r>
    </w:p>
    <w:p w14:paraId="376C8B9D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 xml:space="preserve">También se presentaron avances en la elaboración del Inventario de Emisiones 2025 en coordinación con el Director General Industria, Energías Limpias y Gestión de la Calidad del Aire de la SEMARNAT, Sergio </w:t>
      </w:r>
      <w:proofErr w:type="spellStart"/>
      <w:r w:rsidRPr="000E2E39">
        <w:rPr>
          <w:rStyle w:val="s1"/>
          <w:rFonts w:ascii="Arial" w:hAnsi="Arial" w:cs="Arial"/>
          <w:sz w:val="28"/>
          <w:szCs w:val="28"/>
        </w:rPr>
        <w:t>ZirathHernández</w:t>
      </w:r>
      <w:proofErr w:type="spellEnd"/>
      <w:r w:rsidRPr="000E2E39">
        <w:rPr>
          <w:rStyle w:val="s1"/>
          <w:rFonts w:ascii="Arial" w:hAnsi="Arial" w:cs="Arial"/>
          <w:sz w:val="28"/>
          <w:szCs w:val="28"/>
        </w:rPr>
        <w:t>, además de municipios, sector industrial y asociaciones civiles, así como los pronósticos de calidad del aire y condiciones meteorológicas para las próximas semanas.</w:t>
      </w:r>
    </w:p>
    <w:p w14:paraId="5A34CBCB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 </w:t>
      </w:r>
    </w:p>
    <w:p w14:paraId="367B08B5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La Secretaría de Medio Ambiente reiteró el compromiso de mantener estas sesiones de manera mensual, con el objetivo de dar seguimiento puntual a los acuerdos y avanzar en la construcción de una metrópoli sostenible.</w:t>
      </w:r>
    </w:p>
    <w:p w14:paraId="2909D90E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 </w:t>
      </w:r>
    </w:p>
    <w:p w14:paraId="79D8A4A1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“Seguiremos trabajando de la mano con los municipios, la federación y la sociedad civil para fortalecer las acciones en materia de protección ambiental y mejorar la calidad de vida de las y los neoleoneses” - señaló Raúl Lozano Caballero, Secretario de Medio Ambiente.</w:t>
      </w:r>
    </w:p>
    <w:p w14:paraId="0730BDB0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t> </w:t>
      </w:r>
    </w:p>
    <w:p w14:paraId="73E9AC87" w14:textId="77777777" w:rsidR="00E5793A" w:rsidRPr="000E2E39" w:rsidRDefault="00E5793A" w:rsidP="0001090F">
      <w:pPr>
        <w:pStyle w:val="p1"/>
        <w:jc w:val="both"/>
        <w:divId w:val="1856113539"/>
        <w:rPr>
          <w:rFonts w:ascii="Arial" w:hAnsi="Arial" w:cs="Arial"/>
          <w:sz w:val="28"/>
          <w:szCs w:val="28"/>
        </w:rPr>
      </w:pPr>
      <w:r w:rsidRPr="000E2E39">
        <w:rPr>
          <w:rStyle w:val="s1"/>
          <w:rFonts w:ascii="Arial" w:hAnsi="Arial" w:cs="Arial"/>
          <w:sz w:val="28"/>
          <w:szCs w:val="28"/>
        </w:rPr>
        <w:lastRenderedPageBreak/>
        <w:t>La Comisión Ambiental Metropolitana continuará sesionando periódicamente para evaluar el impacto de las políticas implementadas y dar seguimiento a los compromisos adquiridos.</w:t>
      </w:r>
    </w:p>
    <w:p w14:paraId="22F0427E" w14:textId="668C9B98" w:rsidR="00EC48AE" w:rsidRPr="000E2E39" w:rsidRDefault="00EC48AE" w:rsidP="0001090F">
      <w:pPr>
        <w:jc w:val="both"/>
        <w:rPr>
          <w:rFonts w:ascii="Arial" w:hAnsi="Arial" w:cs="Arial"/>
          <w:sz w:val="28"/>
          <w:szCs w:val="28"/>
        </w:rPr>
      </w:pPr>
    </w:p>
    <w:p w14:paraId="5386D8F5" w14:textId="46D4DF80" w:rsidR="00E50CEF" w:rsidRPr="000E2E39" w:rsidRDefault="00E50CEF" w:rsidP="0001090F">
      <w:pPr>
        <w:jc w:val="both"/>
        <w:rPr>
          <w:rFonts w:ascii="Arial" w:hAnsi="Arial" w:cs="Arial"/>
          <w:sz w:val="28"/>
          <w:szCs w:val="28"/>
        </w:rPr>
      </w:pPr>
    </w:p>
    <w:p w14:paraId="22AC6F38" w14:textId="77777777" w:rsidR="00E50CEF" w:rsidRPr="000E2E39" w:rsidRDefault="00E50CEF" w:rsidP="005B4186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E2E39" w:rsidRDefault="00EA29FA" w:rsidP="005B4186">
      <w:pPr>
        <w:jc w:val="both"/>
        <w:rPr>
          <w:rFonts w:ascii="Arial" w:hAnsi="Arial" w:cs="Arial"/>
          <w:sz w:val="28"/>
          <w:szCs w:val="28"/>
        </w:rPr>
      </w:pPr>
    </w:p>
    <w:sectPr w:rsidR="00EA29FA" w:rsidRPr="000E2E3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4FC1794"/>
    <w:multiLevelType w:val="hybridMultilevel"/>
    <w:tmpl w:val="6D34B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2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090F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2E39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9715D"/>
    <w:rsid w:val="005A6904"/>
    <w:rsid w:val="005B246F"/>
    <w:rsid w:val="005B4186"/>
    <w:rsid w:val="005C1539"/>
    <w:rsid w:val="005C4837"/>
    <w:rsid w:val="005E0077"/>
    <w:rsid w:val="006152C6"/>
    <w:rsid w:val="006226DF"/>
    <w:rsid w:val="006238C9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42BF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11CD7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5793A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48A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4057"/>
    <w:rsid w:val="00F97C2A"/>
    <w:rsid w:val="00FA078D"/>
    <w:rsid w:val="00FA13EB"/>
    <w:rsid w:val="00FB2045"/>
    <w:rsid w:val="00FC06A1"/>
    <w:rsid w:val="00FC2D1B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238C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6238C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62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F1F7CE-C8E9-424B-B29E-5F2FC147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2025-09-22T21:22:00Z</dcterms:created>
  <dcterms:modified xsi:type="dcterms:W3CDTF">2025-09-22T21:22:00Z</dcterms:modified>
</cp:coreProperties>
</file>