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949A516" w:rsidR="00EA29FA" w:rsidRPr="00C60FD1" w:rsidRDefault="008F4A09" w:rsidP="00EA29FA">
      <w:pPr>
        <w:jc w:val="right"/>
        <w:rPr>
          <w:rFonts w:ascii="Arial" w:hAnsi="Arial" w:cs="Arial"/>
          <w:b/>
          <w:sz w:val="22"/>
          <w:lang w:val="es-ES"/>
        </w:rPr>
      </w:pPr>
      <w:bookmarkStart w:id="0" w:name="_GoBack"/>
      <w:bookmarkEnd w:id="0"/>
      <w:r>
        <w:rPr>
          <w:rFonts w:ascii="Arial" w:hAnsi="Arial" w:cs="Arial"/>
          <w:b/>
          <w:sz w:val="22"/>
          <w:lang w:val="es-ES"/>
        </w:rPr>
        <w:t>CP/0306</w:t>
      </w:r>
      <w:r w:rsidR="00EA29FA">
        <w:rPr>
          <w:rFonts w:ascii="Arial" w:hAnsi="Arial" w:cs="Arial"/>
          <w:b/>
          <w:sz w:val="22"/>
          <w:lang w:val="es-ES"/>
        </w:rPr>
        <w:t>/2025</w:t>
      </w:r>
    </w:p>
    <w:p w14:paraId="695E3F55" w14:textId="3815131B" w:rsidR="00703B09" w:rsidRDefault="008F4A09" w:rsidP="00703B09">
      <w:pPr>
        <w:jc w:val="right"/>
        <w:rPr>
          <w:rFonts w:ascii="Arial" w:hAnsi="Arial" w:cs="Arial"/>
          <w:sz w:val="22"/>
          <w:lang w:val="es-ES"/>
        </w:rPr>
      </w:pPr>
      <w:r>
        <w:rPr>
          <w:rFonts w:ascii="Arial" w:hAnsi="Arial" w:cs="Arial"/>
          <w:sz w:val="22"/>
          <w:lang w:val="es-ES"/>
        </w:rPr>
        <w:t>12</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B398EBE" w14:textId="1AD18A4F" w:rsidR="00263655" w:rsidRDefault="008F4A09" w:rsidP="008F4A09">
      <w:pPr>
        <w:jc w:val="center"/>
        <w:rPr>
          <w:rFonts w:ascii="Arial" w:hAnsi="Arial" w:cs="Arial"/>
          <w:b/>
          <w:sz w:val="28"/>
          <w:szCs w:val="28"/>
        </w:rPr>
      </w:pPr>
      <w:r w:rsidRPr="008F4A09">
        <w:rPr>
          <w:rFonts w:ascii="Arial" w:hAnsi="Arial" w:cs="Arial"/>
          <w:b/>
          <w:sz w:val="28"/>
          <w:szCs w:val="28"/>
        </w:rPr>
        <w:t>ACCIONES DE LA SECRETARÍA DE MEDIO AMBIENTE CONTRA EMPRESAS CONTAMINANTES</w:t>
      </w:r>
    </w:p>
    <w:p w14:paraId="73B3B59D" w14:textId="77777777" w:rsidR="008F4A09" w:rsidRDefault="008F4A09" w:rsidP="00580ABF">
      <w:pPr>
        <w:jc w:val="center"/>
        <w:rPr>
          <w:rFonts w:ascii="Arial" w:hAnsi="Arial" w:cs="Arial"/>
          <w:b/>
          <w:sz w:val="28"/>
          <w:szCs w:val="28"/>
        </w:rPr>
      </w:pPr>
    </w:p>
    <w:p w14:paraId="0203B428" w14:textId="28C96111" w:rsidR="001D3BFC" w:rsidRDefault="008F4A09" w:rsidP="008F4A09">
      <w:pPr>
        <w:pStyle w:val="Prrafodelista"/>
        <w:numPr>
          <w:ilvl w:val="0"/>
          <w:numId w:val="20"/>
        </w:numPr>
        <w:spacing w:after="0" w:line="240" w:lineRule="auto"/>
        <w:jc w:val="both"/>
        <w:rPr>
          <w:rFonts w:ascii="Arial" w:hAnsi="Arial" w:cs="Arial"/>
          <w:b/>
          <w:sz w:val="28"/>
          <w:szCs w:val="28"/>
        </w:rPr>
      </w:pPr>
      <w:r w:rsidRPr="008F4A09">
        <w:rPr>
          <w:rFonts w:ascii="Arial" w:hAnsi="Arial" w:cs="Arial"/>
          <w:i/>
        </w:rPr>
        <w:t>La Secretaría de Medio Ambiente intensifica acciones de inspección y vigilancia en el Área Metropolitana de Monterrey.</w:t>
      </w:r>
    </w:p>
    <w:p w14:paraId="31142CA1" w14:textId="77777777" w:rsidR="007550C7" w:rsidRPr="00263655" w:rsidRDefault="007550C7" w:rsidP="00C52672">
      <w:pPr>
        <w:jc w:val="both"/>
        <w:rPr>
          <w:rFonts w:ascii="Arial" w:hAnsi="Arial" w:cs="Arial"/>
          <w:sz w:val="28"/>
          <w:szCs w:val="28"/>
        </w:rPr>
      </w:pPr>
    </w:p>
    <w:p w14:paraId="0BD48903" w14:textId="77777777" w:rsidR="008F4A09" w:rsidRPr="008F4A09" w:rsidRDefault="00EA29FA" w:rsidP="008F4A09">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8F4A09" w:rsidRPr="008F4A09">
        <w:rPr>
          <w:rFonts w:ascii="Arial" w:hAnsi="Arial" w:cs="Arial"/>
          <w:sz w:val="28"/>
          <w:szCs w:val="28"/>
        </w:rPr>
        <w:t>La Secretaría de Medio Ambiente del Estado de Nuevo León informa a la ciudadanía sobre las recientes acciones de inspección y vigilancia realizadas por la Procuraduría Estatal de Medio Ambiente, en diversos municipios del Área Metropolitana de Monterrey, como parte de su compromiso permanente con la protección del medio ambiente y, de esta forma, contribuir a mejorar la calidad del aire en la región.</w:t>
      </w:r>
    </w:p>
    <w:p w14:paraId="7398E0EC" w14:textId="77777777" w:rsidR="008F4A09" w:rsidRPr="008F4A09" w:rsidRDefault="008F4A09" w:rsidP="008F4A09">
      <w:pPr>
        <w:jc w:val="both"/>
        <w:rPr>
          <w:rFonts w:ascii="Arial" w:hAnsi="Arial" w:cs="Arial"/>
          <w:sz w:val="28"/>
          <w:szCs w:val="28"/>
        </w:rPr>
      </w:pPr>
      <w:r w:rsidRPr="008F4A09">
        <w:rPr>
          <w:rFonts w:ascii="Arial" w:hAnsi="Arial" w:cs="Arial"/>
          <w:sz w:val="28"/>
          <w:szCs w:val="28"/>
        </w:rPr>
        <w:t> </w:t>
      </w:r>
    </w:p>
    <w:p w14:paraId="4AF9BDB6" w14:textId="77777777" w:rsidR="008F4A09" w:rsidRPr="008F4A09" w:rsidRDefault="008F4A09" w:rsidP="008F4A09">
      <w:pPr>
        <w:jc w:val="both"/>
        <w:rPr>
          <w:rFonts w:ascii="Arial" w:hAnsi="Arial" w:cs="Arial"/>
          <w:sz w:val="28"/>
          <w:szCs w:val="28"/>
        </w:rPr>
      </w:pPr>
      <w:r w:rsidRPr="008F4A09">
        <w:rPr>
          <w:rFonts w:ascii="Arial" w:hAnsi="Arial" w:cs="Arial"/>
          <w:sz w:val="28"/>
          <w:szCs w:val="28"/>
        </w:rPr>
        <w:t>Se realizó una inspección a una obra civil para distribución de energía eléctrica, a cargo de la Comisión Federal de Electricidad (CFE) y ASELEC ELECTRICIDAD S.A DE C.V, ubicada en la vialidad Días de Berlanga, en San Nicolás de los Garza/Monterrey, donde se dictaron medidas de urgente aplicación relacionadas al control de emisiones y manejo adecuado de residuos de manejo especial.</w:t>
      </w:r>
    </w:p>
    <w:p w14:paraId="69EFD23F" w14:textId="77777777" w:rsidR="008F4A09" w:rsidRPr="008F4A09" w:rsidRDefault="008F4A09" w:rsidP="008F4A09">
      <w:pPr>
        <w:jc w:val="both"/>
        <w:rPr>
          <w:rFonts w:ascii="Arial" w:hAnsi="Arial" w:cs="Arial"/>
          <w:sz w:val="28"/>
          <w:szCs w:val="28"/>
        </w:rPr>
      </w:pPr>
      <w:r w:rsidRPr="008F4A09">
        <w:rPr>
          <w:rFonts w:ascii="Arial" w:hAnsi="Arial" w:cs="Arial"/>
          <w:sz w:val="28"/>
          <w:szCs w:val="28"/>
        </w:rPr>
        <w:t> </w:t>
      </w:r>
    </w:p>
    <w:p w14:paraId="60CC9431" w14:textId="77777777" w:rsidR="008F4A09" w:rsidRDefault="008F4A09" w:rsidP="008F4A09">
      <w:pPr>
        <w:jc w:val="both"/>
        <w:rPr>
          <w:rFonts w:ascii="Arial" w:hAnsi="Arial" w:cs="Arial"/>
          <w:sz w:val="28"/>
          <w:szCs w:val="28"/>
        </w:rPr>
      </w:pPr>
      <w:r w:rsidRPr="008F4A09">
        <w:rPr>
          <w:rFonts w:ascii="Arial" w:hAnsi="Arial" w:cs="Arial"/>
          <w:sz w:val="28"/>
          <w:szCs w:val="28"/>
        </w:rPr>
        <w:t xml:space="preserve">También se realizaron dos suspensiones de obras y actividades por incumplimiento ambiental, la suspensión de una obra en demolición, ubicada en Monterrey, a cargo de una persona física, debido a las emisiones generadas durante su desarrollo y por incumplimiento de las disposiciones de la legislación ambiental vigente y la otra suspensión total de actividades de Concretos </w:t>
      </w:r>
      <w:proofErr w:type="spellStart"/>
      <w:r w:rsidRPr="008F4A09">
        <w:rPr>
          <w:rFonts w:ascii="Arial" w:hAnsi="Arial" w:cs="Arial"/>
          <w:sz w:val="28"/>
          <w:szCs w:val="28"/>
        </w:rPr>
        <w:t>Delese</w:t>
      </w:r>
      <w:proofErr w:type="spellEnd"/>
      <w:r w:rsidRPr="008F4A09">
        <w:rPr>
          <w:rFonts w:ascii="Arial" w:hAnsi="Arial" w:cs="Arial"/>
          <w:sz w:val="28"/>
          <w:szCs w:val="28"/>
        </w:rPr>
        <w:t>, S.A. de C.V., ubicada en Apodaca, por no cumplir con las medidas correctivas dictadas previamente por esta Dependencia, relacionadas con el manejo de residuos y control de emisiones.</w:t>
      </w:r>
    </w:p>
    <w:p w14:paraId="695A2715" w14:textId="77777777" w:rsidR="008F4A09" w:rsidRDefault="008F4A09" w:rsidP="008F4A09">
      <w:pPr>
        <w:jc w:val="both"/>
        <w:rPr>
          <w:rFonts w:ascii="Arial" w:hAnsi="Arial" w:cs="Arial"/>
          <w:sz w:val="28"/>
          <w:szCs w:val="28"/>
        </w:rPr>
      </w:pPr>
    </w:p>
    <w:p w14:paraId="6223EAAD" w14:textId="235E07B3" w:rsidR="008F4A09" w:rsidRPr="008F4A09" w:rsidRDefault="008F4A09" w:rsidP="008F4A09">
      <w:pPr>
        <w:jc w:val="both"/>
        <w:rPr>
          <w:rFonts w:ascii="Arial" w:hAnsi="Arial" w:cs="Arial"/>
          <w:sz w:val="28"/>
          <w:szCs w:val="28"/>
        </w:rPr>
      </w:pPr>
      <w:r w:rsidRPr="008F4A09">
        <w:rPr>
          <w:rFonts w:ascii="Arial" w:hAnsi="Arial" w:cs="Arial"/>
          <w:sz w:val="28"/>
          <w:szCs w:val="28"/>
        </w:rPr>
        <w:lastRenderedPageBreak/>
        <w:t>Se realizaron visitas de inspección a 5 sitios afectados por incendios, con el objetivo de recabar evidencia para la presentación de las querellas correspondientes ante la Fiscalía General del Estado, por hechos constitutivos de los delitos contra el medio ambiente.</w:t>
      </w:r>
    </w:p>
    <w:p w14:paraId="16EEDBCC" w14:textId="77777777" w:rsidR="008F4A09" w:rsidRPr="008F4A09" w:rsidRDefault="008F4A09" w:rsidP="008F4A09">
      <w:pPr>
        <w:jc w:val="both"/>
        <w:rPr>
          <w:rFonts w:ascii="Arial" w:hAnsi="Arial" w:cs="Arial"/>
          <w:sz w:val="28"/>
          <w:szCs w:val="28"/>
        </w:rPr>
      </w:pPr>
      <w:r w:rsidRPr="008F4A09">
        <w:rPr>
          <w:rFonts w:ascii="Arial" w:hAnsi="Arial" w:cs="Arial"/>
          <w:sz w:val="28"/>
          <w:szCs w:val="28"/>
        </w:rPr>
        <w:t> </w:t>
      </w:r>
    </w:p>
    <w:p w14:paraId="6472D8A1" w14:textId="77777777" w:rsidR="008F4A09" w:rsidRPr="008F4A09" w:rsidRDefault="008F4A09" w:rsidP="008F4A09">
      <w:pPr>
        <w:jc w:val="both"/>
        <w:rPr>
          <w:rFonts w:ascii="Arial" w:hAnsi="Arial" w:cs="Arial"/>
          <w:sz w:val="28"/>
          <w:szCs w:val="28"/>
        </w:rPr>
      </w:pPr>
      <w:r w:rsidRPr="008F4A09">
        <w:rPr>
          <w:rFonts w:ascii="Arial" w:hAnsi="Arial" w:cs="Arial"/>
          <w:sz w:val="28"/>
          <w:szCs w:val="28"/>
        </w:rPr>
        <w:t>Continúan los operativos de vigilancia con recorridos a Pedreras ubicadas en los municipios de General Escobedo, García y Santa Catarina, para verificar que garantizan evitar la generación de emisiones a la atmósfera, recorridos diurnos de vigilancia en los municipios de García, Santa Catarina, Juárez, Salinas Victoria y Apodaca, enfocados en la detección oportuna de incendios y diversas fuentes contaminantes y recorridos nocturnos de vigilancia en los municipios de Apodaca, García, General Escobedo y Cadereyta, para la detección de incendios y fuentes contaminantes.</w:t>
      </w:r>
    </w:p>
    <w:p w14:paraId="24ED892F" w14:textId="77777777" w:rsidR="008F4A09" w:rsidRPr="008F4A09" w:rsidRDefault="008F4A09" w:rsidP="008F4A09">
      <w:pPr>
        <w:jc w:val="both"/>
        <w:rPr>
          <w:rFonts w:ascii="Arial" w:hAnsi="Arial" w:cs="Arial"/>
          <w:sz w:val="28"/>
          <w:szCs w:val="28"/>
        </w:rPr>
      </w:pPr>
      <w:r w:rsidRPr="008F4A09">
        <w:rPr>
          <w:rFonts w:ascii="Arial" w:hAnsi="Arial" w:cs="Arial"/>
          <w:sz w:val="28"/>
          <w:szCs w:val="28"/>
        </w:rPr>
        <w:t> </w:t>
      </w:r>
    </w:p>
    <w:p w14:paraId="4A7A609A" w14:textId="47B48ABE" w:rsidR="00D21DD3" w:rsidRPr="00263655" w:rsidRDefault="008F4A09" w:rsidP="008F4A09">
      <w:pPr>
        <w:jc w:val="both"/>
        <w:rPr>
          <w:rFonts w:ascii="Arial" w:hAnsi="Arial" w:cs="Arial"/>
          <w:bCs/>
          <w:color w:val="323E4F"/>
        </w:rPr>
      </w:pPr>
      <w:r w:rsidRPr="008F4A09">
        <w:rPr>
          <w:rFonts w:ascii="Arial" w:hAnsi="Arial" w:cs="Arial"/>
          <w:sz w:val="28"/>
          <w:szCs w:val="28"/>
        </w:rPr>
        <w:t>La Secretaría de Medio Ambiente, seguirá implementando de manera permanente las acciones necesarias que nos permitan verificar el cumplimiento a la normatividad ambiental, con la finalidad de reducir los impactos que se pudieran generar por emisiones contaminantes a la atmósfera y/o cualquier otra conducta violatoria que afecte nuestro medio ambiente.</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07C12"/>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4A09"/>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2110-141B-4E41-8CC3-6D5326EF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2025-03-12T21:20:00Z</dcterms:created>
  <dcterms:modified xsi:type="dcterms:W3CDTF">2025-03-12T21:20:00Z</dcterms:modified>
</cp:coreProperties>
</file>