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5CF9979D" w:rsidR="009C0D7E" w:rsidRPr="004667B8" w:rsidRDefault="00400F09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CP/119</w:t>
      </w:r>
      <w:r w:rsidR="00B35CF1">
        <w:rPr>
          <w:rFonts w:ascii="Arial" w:hAnsi="Arial" w:cs="Arial"/>
          <w:b/>
          <w:sz w:val="22"/>
          <w:lang w:val="es-ES"/>
        </w:rPr>
        <w:t>6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228B4DA" w:rsidR="009C0D7E" w:rsidRDefault="00400F09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26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0A820E06" w14:textId="3C13BF5C" w:rsidR="006E390B" w:rsidRPr="007248DE" w:rsidRDefault="006E390B" w:rsidP="007248DE">
      <w:pPr>
        <w:pStyle w:val="p1"/>
        <w:jc w:val="center"/>
        <w:rPr>
          <w:rFonts w:ascii="Arial" w:hAnsi="Arial" w:cs="Arial"/>
          <w:sz w:val="28"/>
          <w:szCs w:val="28"/>
        </w:rPr>
      </w:pPr>
      <w:r w:rsidRPr="007248DE">
        <w:rPr>
          <w:rStyle w:val="s1"/>
          <w:rFonts w:ascii="Arial" w:hAnsi="Arial" w:cs="Arial"/>
          <w:sz w:val="28"/>
          <w:szCs w:val="28"/>
        </w:rPr>
        <w:t>NO EXISTEN ADEUDOS AL MUNICIPIO DE MONTERREY</w:t>
      </w:r>
    </w:p>
    <w:p w14:paraId="2DAEB3EF" w14:textId="3A60A145" w:rsidR="000D39CB" w:rsidRPr="007248DE" w:rsidRDefault="000D39CB" w:rsidP="007248DE">
      <w:pPr>
        <w:jc w:val="center"/>
        <w:rPr>
          <w:rFonts w:ascii="Arial" w:hAnsi="Arial" w:cs="Arial"/>
          <w:b/>
          <w:sz w:val="28"/>
          <w:szCs w:val="28"/>
        </w:rPr>
      </w:pPr>
    </w:p>
    <w:p w14:paraId="2147267C" w14:textId="77777777" w:rsidR="00400F09" w:rsidRDefault="00400F09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03986FE" w14:textId="20D8615C" w:rsidR="003F2991" w:rsidRPr="00F26632" w:rsidRDefault="003F2991" w:rsidP="00F2663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F26632">
        <w:rPr>
          <w:rFonts w:ascii="Arial" w:hAnsi="Arial" w:cs="Arial"/>
          <w:i/>
        </w:rPr>
        <w:t>Resulta lamentable que el alcalde quiere usar a la Fiscalía Anticorrupción.</w:t>
      </w:r>
    </w:p>
    <w:p w14:paraId="68EABE8B" w14:textId="6B2D9927" w:rsidR="00400F09" w:rsidRPr="004D06AA" w:rsidRDefault="003F2991" w:rsidP="009077AD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4D06AA">
        <w:rPr>
          <w:rFonts w:ascii="Arial" w:hAnsi="Arial" w:cs="Arial"/>
          <w:i/>
        </w:rPr>
        <w:t>Confiamos en que las investigaciones que realice la Fiscalía se ajustarán a derecho y no tendrán sesgo político.</w:t>
      </w:r>
    </w:p>
    <w:p w14:paraId="4BCC94D1" w14:textId="77777777" w:rsidR="0092409C" w:rsidRDefault="0092409C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47ACF914" w14:textId="6E03851F" w:rsidR="006131CF" w:rsidRPr="00EF5B30" w:rsidRDefault="0092409C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2E7E77" w:rsidRPr="002E7E77">
        <w:rPr>
          <w:rFonts w:ascii="Arial" w:hAnsi="Arial" w:cs="Arial"/>
          <w:sz w:val="28"/>
          <w:szCs w:val="28"/>
        </w:rPr>
        <w:t xml:space="preserve"> </w:t>
      </w:r>
      <w:r w:rsidR="006131CF" w:rsidRPr="00EF5B30">
        <w:rPr>
          <w:rStyle w:val="bumpedfont15"/>
          <w:rFonts w:ascii="Arial" w:hAnsi="Arial" w:cs="Arial"/>
          <w:color w:val="000000"/>
          <w:sz w:val="28"/>
          <w:szCs w:val="28"/>
        </w:rPr>
        <w:t>El Gobierno del Estado de Nuevo León,</w:t>
      </w:r>
      <w:r w:rsidR="006131CF"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6131CF" w:rsidRPr="00EF5B30">
        <w:rPr>
          <w:rStyle w:val="bumpedfont15"/>
          <w:rFonts w:ascii="Arial" w:hAnsi="Arial" w:cs="Arial"/>
          <w:color w:val="000000"/>
          <w:sz w:val="28"/>
          <w:szCs w:val="28"/>
        </w:rPr>
        <w:t>informa</w:t>
      </w:r>
      <w:r w:rsidR="006131CF"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6131CF" w:rsidRPr="00EF5B30">
        <w:rPr>
          <w:rStyle w:val="bumpedfont15"/>
          <w:rFonts w:ascii="Arial" w:hAnsi="Arial" w:cs="Arial"/>
          <w:color w:val="000000"/>
          <w:sz w:val="28"/>
          <w:szCs w:val="28"/>
        </w:rPr>
        <w:t>que después de haber revisado los datos del Instituto de Control Vehicular y de la Secretaría de Finanzas y Tesorería General del Estado,</w:t>
      </w:r>
      <w:r w:rsidR="006131CF"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6131CF" w:rsidRPr="00EF5B30">
        <w:rPr>
          <w:rStyle w:val="bumpedfont15"/>
          <w:rFonts w:ascii="Arial" w:hAnsi="Arial" w:cs="Arial"/>
          <w:color w:val="000000"/>
          <w:sz w:val="28"/>
          <w:szCs w:val="28"/>
        </w:rPr>
        <w:t>llega a la conclusión que</w:t>
      </w:r>
      <w:r w:rsidR="006131CF"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6131CF" w:rsidRPr="00EF5B30">
        <w:rPr>
          <w:rStyle w:val="bumpedfont15"/>
          <w:rFonts w:ascii="Arial" w:hAnsi="Arial" w:cs="Arial"/>
          <w:color w:val="000000"/>
          <w:sz w:val="28"/>
          <w:szCs w:val="28"/>
        </w:rPr>
        <w:t>no existe adeudo alguno para el municipio de Monterrey, Nuevo León, y por lo tanto resulta ser falso lo señalado por el alcalde de dicho municipio.</w:t>
      </w:r>
      <w:r w:rsidR="006131CF"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14:paraId="51DC5A8B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s4"/>
          <w:rFonts w:ascii="Arial" w:hAnsi="Arial" w:cs="Arial"/>
          <w:color w:val="000000"/>
          <w:sz w:val="28"/>
          <w:szCs w:val="28"/>
        </w:rPr>
        <w:t> </w:t>
      </w:r>
    </w:p>
    <w:p w14:paraId="0D8A5E04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En diversas entrevistas de funcionarios del Estado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se ha explicado que la Auditoría Superior de la Federación mencionó que las transferencias a los Municipios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(incluido Monterrey)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 xml:space="preserve">se hace de manera correcta y puede ser consultada la información en los Informes de la propia Auditoría, en donde se determinó que no existen </w:t>
      </w:r>
      <w:proofErr w:type="gramStart"/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irregularidades</w:t>
      </w:r>
      <w:proofErr w:type="gramEnd"/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.</w:t>
      </w:r>
    </w:p>
    <w:p w14:paraId="104578ED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s4"/>
          <w:rFonts w:ascii="Arial" w:hAnsi="Arial" w:cs="Arial"/>
          <w:color w:val="000000"/>
          <w:sz w:val="28"/>
          <w:szCs w:val="28"/>
        </w:rPr>
        <w:t> </w:t>
      </w:r>
    </w:p>
    <w:p w14:paraId="543CDBC9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https://informe.asf.gob.mx/Documentos/Auditorias/2025_1494_a.pdf</w:t>
      </w:r>
    </w:p>
    <w:p w14:paraId="3DC896FF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s4"/>
          <w:rFonts w:ascii="Arial" w:hAnsi="Arial" w:cs="Arial"/>
          <w:color w:val="000000"/>
          <w:sz w:val="28"/>
          <w:szCs w:val="28"/>
        </w:rPr>
        <w:t> </w:t>
      </w:r>
    </w:p>
    <w:p w14:paraId="53557A78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No obstante eso, la información de lo que se paga a los municipios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es publicado trimestralmente y del conocimiento de la población, en donde se sabe el monto y el concepto pagado.</w:t>
      </w:r>
    </w:p>
    <w:p w14:paraId="11483286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s4"/>
          <w:rFonts w:ascii="Arial" w:hAnsi="Arial" w:cs="Arial"/>
          <w:color w:val="000000"/>
          <w:sz w:val="28"/>
          <w:szCs w:val="28"/>
        </w:rPr>
        <w:t> </w:t>
      </w:r>
    </w:p>
    <w:p w14:paraId="19C70BDC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Lo que no menciona el alcalde es que la administración municipal adeuda al Gobierno del Estado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9.3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millones de pesos, de pruebas de confianza.</w:t>
      </w:r>
    </w:p>
    <w:p w14:paraId="041EADD9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s4"/>
          <w:rFonts w:ascii="Arial" w:hAnsi="Arial" w:cs="Arial"/>
          <w:color w:val="000000"/>
          <w:sz w:val="28"/>
          <w:szCs w:val="28"/>
        </w:rPr>
        <w:lastRenderedPageBreak/>
        <w:t> </w:t>
      </w:r>
    </w:p>
    <w:p w14:paraId="280016C8" w14:textId="7080AA06" w:rsidR="006131CF" w:rsidRPr="00EF5B30" w:rsidRDefault="007C6313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bumpedfont15"/>
          <w:rFonts w:ascii="Arial" w:hAnsi="Arial" w:cs="Arial"/>
          <w:color w:val="000000"/>
          <w:sz w:val="28"/>
          <w:szCs w:val="28"/>
        </w:rPr>
        <w:t>El</w:t>
      </w:r>
      <w:bookmarkStart w:id="0" w:name="_GoBack"/>
      <w:bookmarkEnd w:id="0"/>
      <w:r w:rsidR="006131CF" w:rsidRPr="00EF5B30">
        <w:rPr>
          <w:rStyle w:val="bumpedfont15"/>
          <w:rFonts w:ascii="Arial" w:hAnsi="Arial" w:cs="Arial"/>
          <w:color w:val="000000"/>
          <w:sz w:val="28"/>
          <w:szCs w:val="28"/>
        </w:rPr>
        <w:t xml:space="preserve"> Gobierno del Estado de Nuevo León se encuentra en la mejor disposición de hacer mesas de trabajo con el Municipio y explicar cada una de las dudas que pudieran tener.</w:t>
      </w:r>
    </w:p>
    <w:p w14:paraId="2676ABEF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s4"/>
          <w:rFonts w:ascii="Arial" w:hAnsi="Arial" w:cs="Arial"/>
          <w:color w:val="000000"/>
          <w:sz w:val="28"/>
          <w:szCs w:val="28"/>
        </w:rPr>
        <w:t> </w:t>
      </w:r>
    </w:p>
    <w:p w14:paraId="31AEA8EC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Del escrito presentado por actual alcalde del Municipio de Monterrey, señala adeudos, de proyectos desde la administración de Luis Donaldo Colosio,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de ejercicios fiscales que ya han sido cerrados.</w:t>
      </w:r>
    </w:p>
    <w:p w14:paraId="149328F3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s4"/>
          <w:rFonts w:ascii="Arial" w:hAnsi="Arial" w:cs="Arial"/>
          <w:color w:val="000000"/>
          <w:sz w:val="28"/>
          <w:szCs w:val="28"/>
        </w:rPr>
        <w:t> </w:t>
      </w:r>
    </w:p>
    <w:p w14:paraId="6C96A321" w14:textId="77777777" w:rsidR="006131CF" w:rsidRPr="00EF5B30" w:rsidRDefault="006131CF" w:rsidP="00EF5B30">
      <w:pPr>
        <w:pStyle w:val="s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Resulta lamentable que el alcalde quiere usar a la Fiscalía Anticorrupción para obtener una ventaja o presionar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al Gobierno del Estado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para acceder a un recurso que no se adeuda.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Confiamos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en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que las investigaciones que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realice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la Fiscalía se ajustarán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a derecho y no tendrán</w:t>
      </w:r>
      <w:r w:rsidRPr="00EF5B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F5B30">
        <w:rPr>
          <w:rStyle w:val="bumpedfont15"/>
          <w:rFonts w:ascii="Arial" w:hAnsi="Arial" w:cs="Arial"/>
          <w:color w:val="000000"/>
          <w:sz w:val="28"/>
          <w:szCs w:val="28"/>
        </w:rPr>
        <w:t>sesgo político.</w:t>
      </w:r>
    </w:p>
    <w:p w14:paraId="764B09DD" w14:textId="69FD134F" w:rsidR="0092409C" w:rsidRPr="00EF5B30" w:rsidRDefault="0092409C" w:rsidP="00EF5B30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F5B30" w:rsidRDefault="00EA29FA" w:rsidP="00EF5B30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sectPr w:rsidR="00EA29FA" w:rsidRPr="00EF5B30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65C51"/>
    <w:multiLevelType w:val="hybridMultilevel"/>
    <w:tmpl w:val="214E27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311E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B2AE5"/>
    <w:rsid w:val="002C5C37"/>
    <w:rsid w:val="002C6B37"/>
    <w:rsid w:val="002D17BB"/>
    <w:rsid w:val="002D2A54"/>
    <w:rsid w:val="002E5D52"/>
    <w:rsid w:val="002E7E77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2991"/>
    <w:rsid w:val="003F50E0"/>
    <w:rsid w:val="003F6D38"/>
    <w:rsid w:val="00400F09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19DE"/>
    <w:rsid w:val="004C3EBD"/>
    <w:rsid w:val="004C6B3C"/>
    <w:rsid w:val="004D06AA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1AC"/>
    <w:rsid w:val="005E23D0"/>
    <w:rsid w:val="006131CF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E390B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248DE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6313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077AD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D28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35CF1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EF5B30"/>
    <w:rsid w:val="00F23455"/>
    <w:rsid w:val="00F26632"/>
    <w:rsid w:val="00F27183"/>
    <w:rsid w:val="00F4034B"/>
    <w:rsid w:val="00F5143F"/>
    <w:rsid w:val="00F57F4B"/>
    <w:rsid w:val="00F663FF"/>
    <w:rsid w:val="00F7066A"/>
    <w:rsid w:val="00F70DFF"/>
    <w:rsid w:val="00F7418C"/>
    <w:rsid w:val="00F75580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6E390B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6E390B"/>
    <w:rPr>
      <w:rFonts w:ascii="UICTFontTextStyleEmphasizedBody" w:hAnsi="UICTFontTextStyleEmphasizedBody" w:hint="default"/>
      <w:b/>
      <w:bCs/>
      <w:i w:val="0"/>
      <w:iCs w:val="0"/>
      <w:sz w:val="29"/>
      <w:szCs w:val="29"/>
    </w:rPr>
  </w:style>
  <w:style w:type="paragraph" w:customStyle="1" w:styleId="s5">
    <w:name w:val="s5"/>
    <w:basedOn w:val="Normal"/>
    <w:rsid w:val="006131CF"/>
    <w:pPr>
      <w:spacing w:before="100" w:beforeAutospacing="1" w:after="100" w:afterAutospacing="1"/>
    </w:pPr>
    <w:rPr>
      <w:rFonts w:ascii="Times New Roman" w:hAnsi="Times New Roman" w:cs="Times New Roman"/>
      <w:lang w:eastAsia="es-MX"/>
    </w:rPr>
  </w:style>
  <w:style w:type="character" w:customStyle="1" w:styleId="s4">
    <w:name w:val="s4"/>
    <w:basedOn w:val="Fuentedeprrafopredeter"/>
    <w:rsid w:val="006131CF"/>
  </w:style>
  <w:style w:type="character" w:customStyle="1" w:styleId="bumpedfont15">
    <w:name w:val="bumpedfont15"/>
    <w:basedOn w:val="Fuentedeprrafopredeter"/>
    <w:rsid w:val="006131CF"/>
  </w:style>
  <w:style w:type="character" w:customStyle="1" w:styleId="apple-converted-space">
    <w:name w:val="apple-converted-space"/>
    <w:basedOn w:val="Fuentedeprrafopredeter"/>
    <w:rsid w:val="00613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2EFEDE-2B2C-4D94-BAF6-AE81F6AC2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3</cp:revision>
  <cp:lastPrinted>2016-10-21T20:06:00Z</cp:lastPrinted>
  <dcterms:created xsi:type="dcterms:W3CDTF">2026-08-26T23:50:00Z</dcterms:created>
  <dcterms:modified xsi:type="dcterms:W3CDTF">2026-08-27T16:48:00Z</dcterms:modified>
</cp:coreProperties>
</file>