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1F1114" w14:textId="4F3CC8E5" w:rsidR="00CF344E" w:rsidRDefault="00192475">
      <w:pPr>
        <w:jc w:val="right"/>
        <w:rPr>
          <w:rFonts w:ascii="Arial" w:eastAsia="Arial" w:hAnsi="Arial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Arial" w:eastAsia="Arial" w:hAnsi="Arial" w:cs="Arial"/>
          <w:b/>
          <w:bCs/>
          <w:sz w:val="26"/>
          <w:szCs w:val="26"/>
        </w:rPr>
        <w:t>CP/114</w:t>
      </w:r>
      <w:r w:rsidR="003301E1">
        <w:rPr>
          <w:rFonts w:ascii="Arial" w:eastAsia="Arial" w:hAnsi="Arial" w:cs="Arial"/>
          <w:b/>
          <w:bCs/>
          <w:sz w:val="26"/>
          <w:szCs w:val="26"/>
        </w:rPr>
        <w:t>4</w:t>
      </w:r>
      <w:r>
        <w:rPr>
          <w:rFonts w:ascii="Arial" w:eastAsia="Arial" w:hAnsi="Arial" w:cs="Arial"/>
          <w:b/>
          <w:bCs/>
          <w:sz w:val="26"/>
          <w:szCs w:val="26"/>
        </w:rPr>
        <w:t>/2026</w:t>
      </w:r>
    </w:p>
    <w:p w14:paraId="66DF1251" w14:textId="77777777" w:rsidR="00CF344E" w:rsidRDefault="00192475">
      <w:pPr>
        <w:jc w:val="right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sz w:val="22"/>
          <w:szCs w:val="22"/>
        </w:rPr>
        <w:t>17 de agosto de 2026</w:t>
      </w:r>
    </w:p>
    <w:p w14:paraId="54030ED4" w14:textId="77777777" w:rsidR="00726563" w:rsidRDefault="00726563">
      <w:pPr>
        <w:pStyle w:val="p1"/>
        <w:rPr>
          <w:rStyle w:val="s1"/>
        </w:rPr>
      </w:pPr>
    </w:p>
    <w:p w14:paraId="223C1AC4" w14:textId="60AFD173" w:rsidR="003301E1" w:rsidRPr="007F0EA7" w:rsidRDefault="003301E1" w:rsidP="007F0EA7">
      <w:pPr>
        <w:pStyle w:val="p1"/>
        <w:jc w:val="center"/>
        <w:rPr>
          <w:rFonts w:ascii="Arial" w:hAnsi="Arial" w:cs="Arial"/>
          <w:b/>
          <w:bCs/>
          <w:sz w:val="28"/>
          <w:szCs w:val="28"/>
        </w:rPr>
      </w:pPr>
      <w:r w:rsidRPr="007F0EA7">
        <w:rPr>
          <w:rStyle w:val="s1"/>
          <w:rFonts w:ascii="Arial" w:hAnsi="Arial" w:cs="Arial"/>
          <w:b/>
          <w:bCs/>
          <w:sz w:val="28"/>
          <w:szCs w:val="28"/>
        </w:rPr>
        <w:t>TIENE ESCOBEDO CASI 160 MILLONES DE PESOS PENDIENTES POR ACREDITAR</w:t>
      </w:r>
    </w:p>
    <w:p w14:paraId="7CC709BF" w14:textId="77777777" w:rsidR="00CF344E" w:rsidRDefault="00CF344E">
      <w:pPr>
        <w:spacing w:before="240" w:after="240"/>
        <w:jc w:val="center"/>
        <w:rPr>
          <w:rFonts w:ascii="Arial" w:eastAsia="Arial" w:hAnsi="Arial" w:cs="Arial"/>
          <w:i/>
          <w:iCs/>
          <w:sz w:val="22"/>
          <w:szCs w:val="22"/>
        </w:rPr>
      </w:pPr>
    </w:p>
    <w:p w14:paraId="397B7C4D" w14:textId="255820FA" w:rsidR="0086596F" w:rsidRPr="00C3171C" w:rsidRDefault="0086596F" w:rsidP="00C3171C">
      <w:pPr>
        <w:pStyle w:val="p1"/>
        <w:numPr>
          <w:ilvl w:val="0"/>
          <w:numId w:val="2"/>
        </w:numPr>
        <w:jc w:val="both"/>
        <w:rPr>
          <w:rStyle w:val="s1"/>
          <w:rFonts w:ascii="Arial" w:hAnsi="Arial" w:cs="Arial"/>
          <w:i/>
          <w:iCs/>
          <w:sz w:val="24"/>
          <w:szCs w:val="24"/>
        </w:rPr>
      </w:pPr>
      <w:r w:rsidRPr="00C3171C">
        <w:rPr>
          <w:rStyle w:val="s1"/>
          <w:rFonts w:ascii="Arial" w:hAnsi="Arial" w:cs="Arial"/>
          <w:i/>
          <w:iCs/>
          <w:sz w:val="24"/>
          <w:szCs w:val="24"/>
        </w:rPr>
        <w:t>F</w:t>
      </w:r>
      <w:r w:rsidR="00026061" w:rsidRPr="00C3171C">
        <w:rPr>
          <w:rStyle w:val="s1"/>
          <w:rFonts w:ascii="Arial" w:hAnsi="Arial" w:cs="Arial"/>
          <w:i/>
          <w:iCs/>
          <w:sz w:val="24"/>
          <w:szCs w:val="24"/>
        </w:rPr>
        <w:t>altan por justificar recursos transferidos para obras de infraestructura</w:t>
      </w:r>
      <w:r w:rsidRPr="00C3171C">
        <w:rPr>
          <w:rStyle w:val="s1"/>
          <w:rFonts w:ascii="Arial" w:hAnsi="Arial" w:cs="Arial"/>
          <w:i/>
          <w:iCs/>
          <w:sz w:val="24"/>
          <w:szCs w:val="24"/>
        </w:rPr>
        <w:t>.</w:t>
      </w:r>
    </w:p>
    <w:p w14:paraId="04ECDA72" w14:textId="77777777" w:rsidR="0086596F" w:rsidRPr="0086596F" w:rsidRDefault="0086596F" w:rsidP="0086596F">
      <w:pPr>
        <w:pStyle w:val="p1"/>
        <w:rPr>
          <w:rFonts w:ascii="UICTFontTextStyleBody" w:hAnsi="UICTFontTextStyleBody"/>
        </w:rPr>
      </w:pPr>
    </w:p>
    <w:p w14:paraId="6A721688" w14:textId="383D9C75" w:rsidR="00DC146E" w:rsidRPr="00326E46" w:rsidRDefault="00192475" w:rsidP="00326E46">
      <w:pPr>
        <w:pStyle w:val="p1"/>
        <w:jc w:val="both"/>
        <w:rPr>
          <w:rStyle w:val="s1"/>
          <w:rFonts w:ascii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Monterrey, Nuevo León</w:t>
      </w:r>
      <w:r>
        <w:rPr>
          <w:rFonts w:ascii="Arial" w:eastAsia="Arial" w:hAnsi="Arial" w:cs="Arial"/>
          <w:sz w:val="28"/>
          <w:szCs w:val="28"/>
        </w:rPr>
        <w:t>.-</w:t>
      </w:r>
      <w:r w:rsidRPr="00326E46">
        <w:rPr>
          <w:rFonts w:ascii="Arial" w:eastAsia="Arial" w:hAnsi="Arial" w:cs="Arial"/>
          <w:sz w:val="28"/>
          <w:szCs w:val="28"/>
        </w:rPr>
        <w:t>El</w:t>
      </w:r>
      <w:r w:rsidR="00DC146E" w:rsidRPr="00326E46">
        <w:rPr>
          <w:rStyle w:val="s1"/>
          <w:rFonts w:ascii="Arial" w:hAnsi="Arial" w:cs="Arial"/>
          <w:sz w:val="28"/>
          <w:szCs w:val="28"/>
        </w:rPr>
        <w:t xml:space="preserve"> Gobierno del Estado comunicó hoy al Municipio de Escobedo que le falta acreditar casi 160 millones de pesos del recurso otorgado para</w:t>
      </w:r>
      <w:r w:rsidR="00DC146E" w:rsidRPr="00326E46">
        <w:rPr>
          <w:rStyle w:val="apple-converted-space"/>
          <w:rFonts w:ascii="Arial" w:hAnsi="Arial" w:cs="Arial"/>
          <w:sz w:val="28"/>
          <w:szCs w:val="28"/>
        </w:rPr>
        <w:t xml:space="preserve">  </w:t>
      </w:r>
      <w:r w:rsidR="00DC146E" w:rsidRPr="00326E46">
        <w:rPr>
          <w:rStyle w:val="s1"/>
          <w:rFonts w:ascii="Arial" w:hAnsi="Arial" w:cs="Arial"/>
          <w:sz w:val="28"/>
          <w:szCs w:val="28"/>
        </w:rPr>
        <w:t>el “Multimodal Libramiento-Monclova-Colombia” (Triángulo Norte).</w:t>
      </w:r>
    </w:p>
    <w:p w14:paraId="7D809710" w14:textId="77777777" w:rsidR="00694EB6" w:rsidRPr="00326E46" w:rsidRDefault="00694EB6" w:rsidP="00326E46">
      <w:pPr>
        <w:pStyle w:val="p1"/>
        <w:jc w:val="both"/>
        <w:rPr>
          <w:rFonts w:ascii="Arial" w:hAnsi="Arial" w:cs="Arial"/>
          <w:sz w:val="28"/>
          <w:szCs w:val="28"/>
        </w:rPr>
      </w:pPr>
    </w:p>
    <w:p w14:paraId="35D74DB4" w14:textId="77777777" w:rsidR="00DC146E" w:rsidRPr="00326E46" w:rsidRDefault="00DC146E" w:rsidP="00326E46">
      <w:pPr>
        <w:pStyle w:val="p1"/>
        <w:jc w:val="both"/>
        <w:rPr>
          <w:rStyle w:val="s1"/>
          <w:rFonts w:ascii="Arial" w:hAnsi="Arial" w:cs="Arial"/>
          <w:sz w:val="28"/>
          <w:szCs w:val="28"/>
        </w:rPr>
      </w:pPr>
      <w:r w:rsidRPr="00326E46">
        <w:rPr>
          <w:rStyle w:val="s1"/>
          <w:rFonts w:ascii="Arial" w:hAnsi="Arial" w:cs="Arial"/>
          <w:sz w:val="28"/>
          <w:szCs w:val="28"/>
        </w:rPr>
        <w:t>No fueron presentados comprobantes de transferencias, facturas y avances de obras de $79</w:t>
      </w:r>
      <w:proofErr w:type="gramStart"/>
      <w:r w:rsidRPr="00326E46">
        <w:rPr>
          <w:rStyle w:val="s1"/>
          <w:rFonts w:ascii="Arial" w:hAnsi="Arial" w:cs="Arial"/>
          <w:sz w:val="28"/>
          <w:szCs w:val="28"/>
        </w:rPr>
        <w:t>,630,083.29</w:t>
      </w:r>
      <w:proofErr w:type="gramEnd"/>
      <w:r w:rsidRPr="00326E46">
        <w:rPr>
          <w:rStyle w:val="s1"/>
          <w:rFonts w:ascii="Arial" w:hAnsi="Arial" w:cs="Arial"/>
          <w:sz w:val="28"/>
          <w:szCs w:val="28"/>
        </w:rPr>
        <w:t xml:space="preserve"> ya entregados.</w:t>
      </w:r>
    </w:p>
    <w:p w14:paraId="5BC2220C" w14:textId="77777777" w:rsidR="00694EB6" w:rsidRPr="00326E46" w:rsidRDefault="00694EB6" w:rsidP="00326E46">
      <w:pPr>
        <w:pStyle w:val="p1"/>
        <w:jc w:val="both"/>
        <w:rPr>
          <w:rFonts w:ascii="Arial" w:hAnsi="Arial" w:cs="Arial"/>
          <w:sz w:val="28"/>
          <w:szCs w:val="28"/>
        </w:rPr>
      </w:pPr>
    </w:p>
    <w:p w14:paraId="1FCCB441" w14:textId="77777777" w:rsidR="00DC146E" w:rsidRPr="00326E46" w:rsidRDefault="00DC146E" w:rsidP="00326E46">
      <w:pPr>
        <w:pStyle w:val="p1"/>
        <w:jc w:val="both"/>
        <w:rPr>
          <w:rStyle w:val="s1"/>
          <w:rFonts w:ascii="Arial" w:hAnsi="Arial" w:cs="Arial"/>
          <w:sz w:val="28"/>
          <w:szCs w:val="28"/>
        </w:rPr>
      </w:pPr>
      <w:r w:rsidRPr="00326E46">
        <w:rPr>
          <w:rStyle w:val="s1"/>
          <w:rFonts w:ascii="Arial" w:hAnsi="Arial" w:cs="Arial"/>
          <w:sz w:val="28"/>
          <w:szCs w:val="28"/>
        </w:rPr>
        <w:t>De igual forma, en la documentación que entregó el 10 de agosto a la Secretaría de Finanzas y Tesorería General del Estado, el Municipio no contempló la cantidad de $79</w:t>
      </w:r>
      <w:proofErr w:type="gramStart"/>
      <w:r w:rsidRPr="00326E46">
        <w:rPr>
          <w:rStyle w:val="s1"/>
          <w:rFonts w:ascii="Arial" w:hAnsi="Arial" w:cs="Arial"/>
          <w:sz w:val="28"/>
          <w:szCs w:val="28"/>
        </w:rPr>
        <w:t>,946,834.35</w:t>
      </w:r>
      <w:proofErr w:type="gramEnd"/>
      <w:r w:rsidRPr="00326E46">
        <w:rPr>
          <w:rStyle w:val="s1"/>
          <w:rFonts w:ascii="Arial" w:hAnsi="Arial" w:cs="Arial"/>
          <w:sz w:val="28"/>
          <w:szCs w:val="28"/>
        </w:rPr>
        <w:t xml:space="preserve"> que le fueron transferidos.</w:t>
      </w:r>
    </w:p>
    <w:p w14:paraId="58385A35" w14:textId="77777777" w:rsidR="00694EB6" w:rsidRPr="00326E46" w:rsidRDefault="00694EB6" w:rsidP="00326E46">
      <w:pPr>
        <w:pStyle w:val="p1"/>
        <w:jc w:val="both"/>
        <w:rPr>
          <w:rFonts w:ascii="Arial" w:hAnsi="Arial" w:cs="Arial"/>
          <w:sz w:val="28"/>
          <w:szCs w:val="28"/>
        </w:rPr>
      </w:pPr>
    </w:p>
    <w:p w14:paraId="0B2BEE7E" w14:textId="77777777" w:rsidR="00DC146E" w:rsidRPr="00326E46" w:rsidRDefault="00DC146E" w:rsidP="00326E46">
      <w:pPr>
        <w:pStyle w:val="p1"/>
        <w:jc w:val="both"/>
        <w:rPr>
          <w:rStyle w:val="s1"/>
          <w:rFonts w:ascii="Arial" w:hAnsi="Arial" w:cs="Arial"/>
          <w:sz w:val="28"/>
          <w:szCs w:val="28"/>
        </w:rPr>
      </w:pPr>
      <w:r w:rsidRPr="00326E46">
        <w:rPr>
          <w:rStyle w:val="s1"/>
          <w:rFonts w:ascii="Arial" w:hAnsi="Arial" w:cs="Arial"/>
          <w:sz w:val="28"/>
          <w:szCs w:val="28"/>
        </w:rPr>
        <w:t>De éstos no presenta elementos documentales que permitan acreditar su aplicación o destino.</w:t>
      </w:r>
    </w:p>
    <w:p w14:paraId="0E455E50" w14:textId="77777777" w:rsidR="00694EB6" w:rsidRPr="00326E46" w:rsidRDefault="00694EB6" w:rsidP="00326E46">
      <w:pPr>
        <w:pStyle w:val="p1"/>
        <w:jc w:val="both"/>
        <w:rPr>
          <w:rFonts w:ascii="Arial" w:hAnsi="Arial" w:cs="Arial"/>
          <w:sz w:val="28"/>
          <w:szCs w:val="28"/>
        </w:rPr>
      </w:pPr>
    </w:p>
    <w:p w14:paraId="2F691930" w14:textId="77777777" w:rsidR="00DC146E" w:rsidRPr="00326E46" w:rsidRDefault="00DC146E" w:rsidP="00326E46">
      <w:pPr>
        <w:pStyle w:val="p1"/>
        <w:jc w:val="both"/>
        <w:rPr>
          <w:rFonts w:ascii="Arial" w:hAnsi="Arial" w:cs="Arial"/>
          <w:sz w:val="28"/>
          <w:szCs w:val="28"/>
        </w:rPr>
      </w:pPr>
      <w:r w:rsidRPr="00326E46">
        <w:rPr>
          <w:rStyle w:val="s1"/>
          <w:rFonts w:ascii="Arial" w:hAnsi="Arial" w:cs="Arial"/>
          <w:sz w:val="28"/>
          <w:szCs w:val="28"/>
        </w:rPr>
        <w:t>El Gobierno del Estado reitera su disposición para trabajar de manera coordinada con el Municipio y brindar el acompañamiento técnico-administrativo necesario para que se integre la documentación faltante.</w:t>
      </w:r>
    </w:p>
    <w:p w14:paraId="136ED4DF" w14:textId="6DF80FDD" w:rsidR="00CF344E" w:rsidRPr="00326E46" w:rsidRDefault="00CF344E" w:rsidP="00326E46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</w:p>
    <w:sectPr w:rsidR="00CF344E" w:rsidRPr="00326E46">
      <w:headerReference w:type="default" r:id="rId8"/>
      <w:footerReference w:type="default" r:id="rId9"/>
      <w:pgSz w:w="12240" w:h="15840"/>
      <w:pgMar w:top="2516" w:right="1800" w:bottom="1618" w:left="1800" w:header="720" w:footer="15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D94A12" w14:textId="77777777" w:rsidR="00192475" w:rsidRDefault="00192475">
      <w:r>
        <w:separator/>
      </w:r>
    </w:p>
  </w:endnote>
  <w:endnote w:type="continuationSeparator" w:id="0">
    <w:p w14:paraId="294DED5D" w14:textId="77777777" w:rsidR="00192475" w:rsidRDefault="00192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A86F0F61-80E3-43D4-A58B-738EA9C6B49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D379DE78-6603-467A-897E-1C253C279B89}"/>
    <w:embedBold r:id="rId3" w:fontKey="{76884CFD-386A-4D96-BFC3-4DF68D460F6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6145117E-3962-4034-96ED-EBBF106E38F4}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C4139083-0A7F-462F-ADCA-4EEA4C7CA83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3CE164" w14:textId="77777777" w:rsidR="00CF344E" w:rsidRDefault="0019247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7623AB44" wp14:editId="516E54ED">
          <wp:simplePos x="0" y="0"/>
          <wp:positionH relativeFrom="column">
            <wp:posOffset>-1142999</wp:posOffset>
          </wp:positionH>
          <wp:positionV relativeFrom="paragraph">
            <wp:posOffset>32384</wp:posOffset>
          </wp:positionV>
          <wp:extent cx="7783830" cy="1337945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t="86716"/>
                  <a:stretch>
                    <a:fillRect/>
                  </a:stretch>
                </pic:blipFill>
                <pic:spPr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39F7DBE" w14:textId="77777777" w:rsidR="00CF344E" w:rsidRDefault="00CF344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  <w:p w14:paraId="68A78F47" w14:textId="77777777" w:rsidR="00CF344E" w:rsidRDefault="00CF344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887222" w14:textId="77777777" w:rsidR="00192475" w:rsidRDefault="00192475">
      <w:r>
        <w:separator/>
      </w:r>
    </w:p>
  </w:footnote>
  <w:footnote w:type="continuationSeparator" w:id="0">
    <w:p w14:paraId="6874999C" w14:textId="77777777" w:rsidR="00192475" w:rsidRDefault="001924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B03EE3" w14:textId="77777777" w:rsidR="00CF344E" w:rsidRDefault="0019247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173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75012645" wp14:editId="48260892">
          <wp:simplePos x="0" y="0"/>
          <wp:positionH relativeFrom="column">
            <wp:posOffset>-1151889</wp:posOffset>
          </wp:positionH>
          <wp:positionV relativeFrom="paragraph">
            <wp:posOffset>-1170304</wp:posOffset>
          </wp:positionV>
          <wp:extent cx="7792278" cy="12834818"/>
          <wp:effectExtent l="0" t="0" r="0" b="0"/>
          <wp:wrapNone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237088"/>
    <w:multiLevelType w:val="hybridMultilevel"/>
    <w:tmpl w:val="A68A8B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200155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44E"/>
    <w:rsid w:val="00026061"/>
    <w:rsid w:val="00192475"/>
    <w:rsid w:val="001E0BDF"/>
    <w:rsid w:val="00326E46"/>
    <w:rsid w:val="003301E1"/>
    <w:rsid w:val="00694EB6"/>
    <w:rsid w:val="00726563"/>
    <w:rsid w:val="007F0EA7"/>
    <w:rsid w:val="0086596F"/>
    <w:rsid w:val="00A77FEE"/>
    <w:rsid w:val="00AF6F4A"/>
    <w:rsid w:val="00C3171C"/>
    <w:rsid w:val="00CF344E"/>
    <w:rsid w:val="00D744E3"/>
    <w:rsid w:val="00DC146E"/>
    <w:rsid w:val="00FF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EE9C8"/>
  <w15:docId w15:val="{C9DF9643-A4D4-3D4A-A00F-B03ACE165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customStyle="1" w:styleId="p1">
    <w:name w:val="p1"/>
    <w:basedOn w:val="Normal"/>
    <w:rsid w:val="003301E1"/>
    <w:rPr>
      <w:rFonts w:ascii=".AppleSystemUIFont" w:eastAsiaTheme="minorEastAsia" w:hAnsi=".AppleSystemUIFont" w:cs="Times New Roman"/>
      <w:sz w:val="29"/>
      <w:szCs w:val="29"/>
    </w:rPr>
  </w:style>
  <w:style w:type="character" w:customStyle="1" w:styleId="s1">
    <w:name w:val="s1"/>
    <w:basedOn w:val="Fuentedeprrafopredeter"/>
    <w:rsid w:val="003301E1"/>
    <w:rPr>
      <w:rFonts w:ascii="UICTFontTextStyleBody" w:hAnsi="UICTFontTextStyleBody" w:hint="default"/>
      <w:b w:val="0"/>
      <w:bCs w:val="0"/>
      <w:i w:val="0"/>
      <w:iCs w:val="0"/>
      <w:sz w:val="29"/>
      <w:szCs w:val="29"/>
    </w:rPr>
  </w:style>
  <w:style w:type="character" w:customStyle="1" w:styleId="apple-converted-space">
    <w:name w:val="apple-converted-space"/>
    <w:basedOn w:val="Fuentedeprrafopredeter"/>
    <w:rsid w:val="00DC14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PSzo3TdSP94dagejdJPaokpmkQ==">CgMxLjA4AHIhMVJiQldUVTJVUEZjVFd3S1BjY2otTG5SYm1rZFFsTTFm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Prensa</dc:creator>
  <cp:lastModifiedBy>Prensa</cp:lastModifiedBy>
  <cp:revision>2</cp:revision>
  <dcterms:created xsi:type="dcterms:W3CDTF">2026-08-18T15:21:00Z</dcterms:created>
  <dcterms:modified xsi:type="dcterms:W3CDTF">2026-08-18T15:21:00Z</dcterms:modified>
</cp:coreProperties>
</file>