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993A5F9" w:rsidR="00EA29FA" w:rsidRPr="00C60FD1" w:rsidRDefault="00E55BF2" w:rsidP="00F7608B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CP/1087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62B9F14C" w:rsidR="00703B09" w:rsidRDefault="00E55BF2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5 d</w:t>
      </w:r>
      <w:r w:rsidR="00EA29FA">
        <w:rPr>
          <w:rFonts w:ascii="Arial" w:hAnsi="Arial" w:cs="Arial"/>
          <w:sz w:val="22"/>
          <w:lang w:val="es-ES"/>
        </w:rPr>
        <w:t xml:space="preserve">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428EE03A" w:rsidR="00875CB6" w:rsidRDefault="00E55BF2" w:rsidP="00E55BF2">
      <w:pPr>
        <w:jc w:val="center"/>
        <w:rPr>
          <w:rFonts w:ascii="Arial" w:hAnsi="Arial" w:cs="Arial"/>
          <w:b/>
          <w:sz w:val="28"/>
          <w:szCs w:val="28"/>
        </w:rPr>
      </w:pPr>
      <w:r w:rsidRPr="00E55BF2">
        <w:rPr>
          <w:rFonts w:ascii="Arial" w:hAnsi="Arial" w:cs="Arial"/>
          <w:b/>
          <w:sz w:val="28"/>
          <w:szCs w:val="28"/>
        </w:rPr>
        <w:t>GOBIERNO PRESENTARÁ EN TIEMPO PRESUPUESTO 2027</w:t>
      </w:r>
    </w:p>
    <w:p w14:paraId="7E3CD8FF" w14:textId="77777777" w:rsidR="00E55BF2" w:rsidRPr="00221F80" w:rsidRDefault="00E55BF2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0992623A" w:rsidR="00562365" w:rsidRPr="00E55BF2" w:rsidRDefault="00E55BF2" w:rsidP="00E55BF2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E55BF2">
        <w:rPr>
          <w:rFonts w:ascii="Arial" w:hAnsi="Arial" w:cs="Arial"/>
          <w:i/>
          <w:sz w:val="24"/>
          <w:szCs w:val="24"/>
        </w:rPr>
        <w:t>Este mes se empezarán las capacitaciones en la integración del Paquete Fiscal.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0DB77862" w14:textId="7640A87E" w:rsidR="00E55BF2" w:rsidRPr="00E55BF2" w:rsidRDefault="00EA29FA" w:rsidP="00E55BF2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E55BF2">
        <w:rPr>
          <w:rFonts w:ascii="Arial" w:hAnsi="Arial" w:cs="Arial"/>
          <w:b/>
          <w:sz w:val="28"/>
          <w:szCs w:val="28"/>
        </w:rPr>
        <w:t xml:space="preserve"> </w:t>
      </w:r>
      <w:r w:rsidR="00E55BF2" w:rsidRPr="00E55BF2">
        <w:rPr>
          <w:rFonts w:ascii="Arial" w:hAnsi="Arial" w:cs="Arial"/>
          <w:sz w:val="28"/>
          <w:szCs w:val="28"/>
        </w:rPr>
        <w:t>El Gobierno del Estado informa que este mes la Secretaría de Finanzas y Tesorería General del Estado iniciará con los trabajos para la elaboración del Paquete Fiscal para el 2027, el cual se entregará en tiempo y forma.</w:t>
      </w:r>
    </w:p>
    <w:p w14:paraId="52920CD6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</w:p>
    <w:p w14:paraId="48034149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  <w:r w:rsidRPr="00E55BF2">
        <w:rPr>
          <w:rFonts w:ascii="Arial" w:hAnsi="Arial" w:cs="Arial"/>
          <w:sz w:val="28"/>
          <w:szCs w:val="28"/>
        </w:rPr>
        <w:t>La siguiente semana se darán a conocer a las Dependencias, Entidades, Poderes y Organismos Constitucionalmente Autónomos los Lineamientos para la Elaboración del Presupuesto de Egresos 2027 y dar las capacitaciones respectivas, a fin de que integren sus necesidades, metas, objetivos y prioridades al Paquete Fiscal 2027.</w:t>
      </w:r>
    </w:p>
    <w:p w14:paraId="3FEC7BAA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</w:p>
    <w:p w14:paraId="6E51030B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  <w:r w:rsidRPr="00E55BF2">
        <w:rPr>
          <w:rFonts w:ascii="Arial" w:hAnsi="Arial" w:cs="Arial"/>
          <w:sz w:val="28"/>
          <w:szCs w:val="28"/>
        </w:rPr>
        <w:t xml:space="preserve">Lo anterior, permitirá conocer las necesidades de gasto e ingreso del Estado para el siguiente ejercicio fiscal, de conformidad con la Ley General de Contabilidad Gubernamental y la Ley de Disciplina Financiera de las Entidades Federativas y Municipios, </w:t>
      </w:r>
    </w:p>
    <w:p w14:paraId="34EEB87B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</w:p>
    <w:p w14:paraId="45280759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  <w:r w:rsidRPr="00E55BF2">
        <w:rPr>
          <w:rFonts w:ascii="Arial" w:hAnsi="Arial" w:cs="Arial"/>
          <w:sz w:val="28"/>
          <w:szCs w:val="28"/>
        </w:rPr>
        <w:t xml:space="preserve">Ante las recientes declaraciones de legisladores locales sobre la complejidad para alcanzar acuerdos en el marco del próximo proceso electoral y la situación del presupuesto, esta dependencia destaca que la propuesta a presentar buscará el equilibrio presupuestal, reconociendo que 2027 es un año electoral, y se proporcionarán todos los elementos técnicos necesarios, que sirva para llegar a los consensos para su aprobación. </w:t>
      </w:r>
    </w:p>
    <w:p w14:paraId="2BAEB1CE" w14:textId="77777777" w:rsidR="00E55BF2" w:rsidRPr="00E55BF2" w:rsidRDefault="00E55BF2" w:rsidP="00E55BF2">
      <w:pPr>
        <w:jc w:val="both"/>
        <w:rPr>
          <w:rFonts w:ascii="Arial" w:hAnsi="Arial" w:cs="Arial"/>
          <w:sz w:val="28"/>
          <w:szCs w:val="28"/>
        </w:rPr>
      </w:pPr>
    </w:p>
    <w:p w14:paraId="5F6FDCBD" w14:textId="67E808D2" w:rsidR="001423EB" w:rsidRPr="001423EB" w:rsidRDefault="00E55BF2" w:rsidP="00E55BF2">
      <w:pPr>
        <w:jc w:val="both"/>
        <w:rPr>
          <w:rFonts w:ascii="Arial" w:hAnsi="Arial" w:cs="Arial"/>
          <w:sz w:val="28"/>
          <w:szCs w:val="28"/>
        </w:rPr>
      </w:pPr>
      <w:r w:rsidRPr="00E55BF2">
        <w:rPr>
          <w:rFonts w:ascii="Arial" w:hAnsi="Arial" w:cs="Arial"/>
          <w:sz w:val="28"/>
          <w:szCs w:val="28"/>
        </w:rPr>
        <w:t xml:space="preserve">La planeación del Paquete Fiscal 2027 contempla la máxima optimización de los recursos para fortalecer la operatividad de cada </w:t>
      </w:r>
      <w:r w:rsidRPr="00E55BF2">
        <w:rPr>
          <w:rFonts w:ascii="Arial" w:hAnsi="Arial" w:cs="Arial"/>
          <w:sz w:val="28"/>
          <w:szCs w:val="28"/>
        </w:rPr>
        <w:lastRenderedPageBreak/>
        <w:t>área de los distintos entes gubernamentales y la satisfacción de necesidad de la sociedad de Nuevo León.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9DF10" w14:textId="77777777" w:rsidR="008C73D7" w:rsidRDefault="008C73D7" w:rsidP="00E83348">
      <w:r>
        <w:separator/>
      </w:r>
    </w:p>
  </w:endnote>
  <w:endnote w:type="continuationSeparator" w:id="0">
    <w:p w14:paraId="6403F269" w14:textId="77777777" w:rsidR="008C73D7" w:rsidRDefault="008C73D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264F" w14:textId="77777777" w:rsidR="008C73D7" w:rsidRDefault="008C73D7" w:rsidP="00E83348">
      <w:r>
        <w:separator/>
      </w:r>
    </w:p>
  </w:footnote>
  <w:footnote w:type="continuationSeparator" w:id="0">
    <w:p w14:paraId="0B0DB4BD" w14:textId="77777777" w:rsidR="008C73D7" w:rsidRDefault="008C73D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06BB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55BF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750DAE-4D9D-4F37-B384-6F189B05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2026-08-06T13:51:00Z</dcterms:created>
  <dcterms:modified xsi:type="dcterms:W3CDTF">2026-08-06T13:51:00Z</dcterms:modified>
</cp:coreProperties>
</file>