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4BDE4E" w:rsidR="00EA29FA" w:rsidRPr="00C60FD1" w:rsidRDefault="009148E6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CP/1002</w:t>
      </w:r>
      <w:r w:rsidR="00DC56A3">
        <w:rPr>
          <w:rFonts w:ascii="Arial" w:hAnsi="Arial" w:cs="Arial"/>
          <w:b/>
          <w:sz w:val="22"/>
          <w:lang w:val="es-ES"/>
        </w:rPr>
        <w:t>/2026</w:t>
      </w:r>
    </w:p>
    <w:p w14:paraId="695E3F55" w14:textId="353E4DE6" w:rsidR="00703B09" w:rsidRDefault="00D31BF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50E88"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6B4CEDE1" w:rsidR="00B014F7" w:rsidRDefault="00D31BFB" w:rsidP="00D31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DESCARTA ESTADO </w:t>
      </w:r>
      <w:r w:rsidR="0037484D">
        <w:rPr>
          <w:rFonts w:ascii="Arial" w:hAnsi="Arial" w:cs="Arial"/>
          <w:b/>
          <w:sz w:val="28"/>
          <w:szCs w:val="28"/>
        </w:rPr>
        <w:t>DEUDA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7484D">
        <w:rPr>
          <w:rFonts w:ascii="Arial" w:hAnsi="Arial" w:cs="Arial"/>
          <w:b/>
          <w:sz w:val="28"/>
          <w:szCs w:val="28"/>
        </w:rPr>
        <w:t>CON</w:t>
      </w:r>
      <w:r w:rsidR="007149E2">
        <w:rPr>
          <w:rFonts w:ascii="Arial" w:hAnsi="Arial" w:cs="Arial"/>
          <w:b/>
          <w:sz w:val="28"/>
          <w:szCs w:val="28"/>
        </w:rPr>
        <w:t xml:space="preserve"> MUNICIPIOS</w:t>
      </w:r>
    </w:p>
    <w:p w14:paraId="722F39A6" w14:textId="77777777" w:rsidR="00875CB6" w:rsidRPr="00221F80" w:rsidRDefault="00875CB6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05A98982" w:rsidR="00562365" w:rsidRPr="00924DCA" w:rsidRDefault="00924DCA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924DCA">
        <w:rPr>
          <w:rFonts w:ascii="Arial" w:hAnsi="Arial" w:cs="Arial"/>
          <w:i/>
          <w:sz w:val="24"/>
          <w:szCs w:val="24"/>
        </w:rPr>
        <w:t>Ulises Carlín</w:t>
      </w:r>
      <w:r w:rsidR="00F71FE3">
        <w:rPr>
          <w:rFonts w:ascii="Arial" w:hAnsi="Arial" w:cs="Arial"/>
          <w:i/>
          <w:sz w:val="24"/>
          <w:szCs w:val="24"/>
        </w:rPr>
        <w:t>, Encargado</w:t>
      </w:r>
      <w:r w:rsidR="00F71FE3" w:rsidRPr="00924DCA">
        <w:rPr>
          <w:rFonts w:ascii="Arial" w:hAnsi="Arial" w:cs="Arial"/>
          <w:i/>
          <w:sz w:val="24"/>
          <w:szCs w:val="24"/>
        </w:rPr>
        <w:t xml:space="preserve"> de</w:t>
      </w:r>
      <w:r w:rsidR="00F71FE3">
        <w:rPr>
          <w:rFonts w:ascii="Arial" w:hAnsi="Arial" w:cs="Arial"/>
          <w:i/>
          <w:sz w:val="24"/>
          <w:szCs w:val="24"/>
        </w:rPr>
        <w:t>l Despacho de la Secretaría</w:t>
      </w:r>
      <w:r w:rsidR="00F71FE3" w:rsidRPr="00924DCA">
        <w:rPr>
          <w:rFonts w:ascii="Arial" w:hAnsi="Arial" w:cs="Arial"/>
          <w:i/>
          <w:sz w:val="24"/>
          <w:szCs w:val="24"/>
        </w:rPr>
        <w:t xml:space="preserve"> Finanzas y Tesorería General del Estado</w:t>
      </w:r>
      <w:r w:rsidRPr="00924DCA">
        <w:rPr>
          <w:rFonts w:ascii="Arial" w:hAnsi="Arial" w:cs="Arial"/>
          <w:i/>
          <w:sz w:val="24"/>
          <w:szCs w:val="24"/>
        </w:rPr>
        <w:t xml:space="preserve"> informó que </w:t>
      </w:r>
      <w:r w:rsidR="0069189E">
        <w:rPr>
          <w:rFonts w:ascii="Arial" w:hAnsi="Arial" w:cs="Arial"/>
          <w:i/>
          <w:sz w:val="24"/>
          <w:szCs w:val="24"/>
        </w:rPr>
        <w:t xml:space="preserve">los </w:t>
      </w:r>
      <w:r w:rsidRPr="00924DCA">
        <w:rPr>
          <w:rFonts w:ascii="Arial" w:hAnsi="Arial" w:cs="Arial"/>
          <w:i/>
          <w:sz w:val="24"/>
          <w:szCs w:val="24"/>
        </w:rPr>
        <w:t xml:space="preserve">recursos se han entregado de manera exacta y oportuna. </w:t>
      </w:r>
    </w:p>
    <w:p w14:paraId="5E43CE47" w14:textId="1730FAFC" w:rsidR="00924DCA" w:rsidRPr="00924DCA" w:rsidRDefault="00924DCA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924DCA">
        <w:rPr>
          <w:rFonts w:ascii="Arial" w:hAnsi="Arial" w:cs="Arial"/>
          <w:i/>
          <w:sz w:val="24"/>
          <w:szCs w:val="24"/>
        </w:rPr>
        <w:t xml:space="preserve">Este lunes se dio a conocer en el Periódico Oficial del Estado el reporte trimestral de participaciones federales y estatales entregadas a los municipios. </w:t>
      </w:r>
    </w:p>
    <w:p w14:paraId="4D195144" w14:textId="02B40ABA" w:rsidR="00924DCA" w:rsidRPr="00924DCA" w:rsidRDefault="00924DCA" w:rsidP="00924DC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924DCA">
        <w:rPr>
          <w:rFonts w:ascii="Arial" w:hAnsi="Arial" w:cs="Arial"/>
          <w:i/>
          <w:sz w:val="24"/>
          <w:szCs w:val="24"/>
        </w:rPr>
        <w:t xml:space="preserve">Asimismo, el </w:t>
      </w:r>
      <w:r w:rsidR="00F71FE3">
        <w:rPr>
          <w:rFonts w:ascii="Arial" w:hAnsi="Arial" w:cs="Arial"/>
          <w:i/>
          <w:sz w:val="24"/>
          <w:szCs w:val="24"/>
        </w:rPr>
        <w:t>Encargado de la Tesorería</w:t>
      </w:r>
      <w:r w:rsidRPr="00924DCA">
        <w:rPr>
          <w:rFonts w:ascii="Arial" w:hAnsi="Arial" w:cs="Arial"/>
          <w:i/>
          <w:sz w:val="24"/>
          <w:szCs w:val="24"/>
        </w:rPr>
        <w:t xml:space="preserve"> descartó que exista una deuda con los ayuntamientos, y señaló </w:t>
      </w:r>
      <w:r w:rsidR="009148E6">
        <w:rPr>
          <w:rFonts w:ascii="Arial" w:hAnsi="Arial" w:cs="Arial"/>
          <w:i/>
          <w:sz w:val="24"/>
          <w:szCs w:val="24"/>
        </w:rPr>
        <w:t>hay</w:t>
      </w:r>
      <w:r w:rsidRPr="00924DCA">
        <w:rPr>
          <w:rFonts w:ascii="Arial" w:hAnsi="Arial" w:cs="Arial"/>
          <w:i/>
          <w:sz w:val="24"/>
          <w:szCs w:val="24"/>
        </w:rPr>
        <w:t xml:space="preserve"> una baja en la recaudación de ingresos a nivel federal, lo que provoca un efecto dominó en estados y ayuntamientos.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39852F45" w14:textId="2CBAB56D" w:rsidR="007149E2" w:rsidRDefault="007149E2" w:rsidP="00924D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9148E6">
        <w:rPr>
          <w:rFonts w:ascii="Arial" w:hAnsi="Arial" w:cs="Arial"/>
          <w:sz w:val="28"/>
          <w:szCs w:val="28"/>
        </w:rPr>
        <w:t>El</w:t>
      </w:r>
      <w:r>
        <w:rPr>
          <w:rFonts w:ascii="Arial" w:hAnsi="Arial" w:cs="Arial"/>
          <w:sz w:val="28"/>
          <w:szCs w:val="28"/>
        </w:rPr>
        <w:t xml:space="preserve"> Gobierno del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Estado </w:t>
      </w:r>
      <w:r w:rsidR="00D002F4">
        <w:rPr>
          <w:rFonts w:ascii="Arial" w:hAnsi="Arial" w:cs="Arial"/>
          <w:sz w:val="28"/>
          <w:szCs w:val="28"/>
        </w:rPr>
        <w:t>descarta que exista algún adeudo con los Ayuntamientos</w:t>
      </w:r>
      <w:r>
        <w:rPr>
          <w:rFonts w:ascii="Arial" w:hAnsi="Arial" w:cs="Arial"/>
          <w:sz w:val="28"/>
          <w:szCs w:val="28"/>
        </w:rPr>
        <w:t xml:space="preserve">, así lo dio a conocer el </w:t>
      </w:r>
      <w:r w:rsidR="00F71FE3">
        <w:rPr>
          <w:rFonts w:ascii="Arial" w:hAnsi="Arial" w:cs="Arial"/>
          <w:sz w:val="28"/>
          <w:szCs w:val="28"/>
        </w:rPr>
        <w:t>Encargado</w:t>
      </w:r>
      <w:r>
        <w:rPr>
          <w:rFonts w:ascii="Arial" w:hAnsi="Arial" w:cs="Arial"/>
          <w:sz w:val="28"/>
          <w:szCs w:val="28"/>
        </w:rPr>
        <w:t xml:space="preserve"> de</w:t>
      </w:r>
      <w:r w:rsidR="00F71FE3">
        <w:rPr>
          <w:rFonts w:ascii="Arial" w:hAnsi="Arial" w:cs="Arial"/>
          <w:sz w:val="28"/>
          <w:szCs w:val="28"/>
        </w:rPr>
        <w:t>l Despacho de la Secretaría de</w:t>
      </w:r>
      <w:r>
        <w:rPr>
          <w:rFonts w:ascii="Arial" w:hAnsi="Arial" w:cs="Arial"/>
          <w:sz w:val="28"/>
          <w:szCs w:val="28"/>
        </w:rPr>
        <w:t xml:space="preserve"> Finanzas y Tesorería General de Nuevo León, Ulises Carlín de la Fuente. </w:t>
      </w:r>
    </w:p>
    <w:p w14:paraId="01D8EB1B" w14:textId="77777777" w:rsidR="007149E2" w:rsidRDefault="007149E2" w:rsidP="00924DCA">
      <w:pPr>
        <w:jc w:val="both"/>
        <w:rPr>
          <w:rFonts w:ascii="Arial" w:hAnsi="Arial" w:cs="Arial"/>
          <w:sz w:val="28"/>
          <w:szCs w:val="28"/>
        </w:rPr>
      </w:pPr>
    </w:p>
    <w:p w14:paraId="5B2B5E9F" w14:textId="7C6043CD" w:rsidR="007149E2" w:rsidRDefault="009148E6" w:rsidP="00924D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17C49">
        <w:rPr>
          <w:rFonts w:ascii="Arial" w:hAnsi="Arial" w:cs="Arial"/>
          <w:sz w:val="28"/>
          <w:szCs w:val="28"/>
        </w:rPr>
        <w:t xml:space="preserve">l funcionario detalló que los datos están avalados por la Auditoría Superior de la Federación, quien a finales del mes pasado realizó una fiscalización en la que no se detectaron irregularidades u observaciones, confirmando que la gestión se realizó de manera exacta y oportuna. </w:t>
      </w:r>
    </w:p>
    <w:p w14:paraId="4C728D25" w14:textId="77777777" w:rsidR="00D002F4" w:rsidRDefault="00D002F4" w:rsidP="00924DCA">
      <w:pPr>
        <w:jc w:val="both"/>
        <w:rPr>
          <w:rFonts w:ascii="Arial" w:hAnsi="Arial" w:cs="Arial"/>
          <w:sz w:val="28"/>
          <w:szCs w:val="28"/>
        </w:rPr>
      </w:pPr>
    </w:p>
    <w:p w14:paraId="764CA7A5" w14:textId="5EC1B593" w:rsidR="00D002F4" w:rsidRDefault="00D002F4" w:rsidP="00D002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 falso porque en T</w:t>
      </w:r>
      <w:r w:rsidRPr="00D31BFB">
        <w:rPr>
          <w:rFonts w:ascii="Arial" w:hAnsi="Arial" w:cs="Arial"/>
          <w:sz w:val="28"/>
          <w:szCs w:val="28"/>
        </w:rPr>
        <w:t xml:space="preserve">esorería, </w:t>
      </w:r>
      <w:r>
        <w:rPr>
          <w:rFonts w:ascii="Arial" w:hAnsi="Arial" w:cs="Arial"/>
          <w:sz w:val="28"/>
          <w:szCs w:val="28"/>
        </w:rPr>
        <w:t>a</w:t>
      </w:r>
      <w:r w:rsidRPr="00D31BFB">
        <w:rPr>
          <w:rFonts w:ascii="Arial" w:hAnsi="Arial" w:cs="Arial"/>
          <w:sz w:val="28"/>
          <w:szCs w:val="28"/>
        </w:rPr>
        <w:t>cuérdense que nosotros tenemos la obligación de dar a conocer lo que estamos pagando por cada uno de los fondos, que es información pública para qu</w:t>
      </w:r>
      <w:r w:rsidR="00031ABA">
        <w:rPr>
          <w:rFonts w:ascii="Arial" w:hAnsi="Arial" w:cs="Arial"/>
          <w:sz w:val="28"/>
          <w:szCs w:val="28"/>
        </w:rPr>
        <w:t xml:space="preserve">e cualquiera lo pueda analizar”, subrayó. </w:t>
      </w:r>
    </w:p>
    <w:p w14:paraId="36651255" w14:textId="77777777" w:rsidR="00F71FE3" w:rsidRDefault="00F71FE3" w:rsidP="00924DCA">
      <w:pPr>
        <w:jc w:val="both"/>
        <w:rPr>
          <w:rFonts w:ascii="Arial" w:hAnsi="Arial" w:cs="Arial"/>
          <w:sz w:val="28"/>
          <w:szCs w:val="28"/>
        </w:rPr>
      </w:pPr>
    </w:p>
    <w:p w14:paraId="5E7D1E78" w14:textId="2A06A3FB" w:rsidR="00F71FE3" w:rsidRDefault="00F71FE3" w:rsidP="00924DCA">
      <w:pPr>
        <w:jc w:val="both"/>
        <w:rPr>
          <w:rFonts w:ascii="Arial" w:hAnsi="Arial" w:cs="Arial"/>
          <w:sz w:val="28"/>
          <w:szCs w:val="28"/>
        </w:rPr>
      </w:pPr>
      <w:r w:rsidRPr="00F71FE3">
        <w:rPr>
          <w:rFonts w:ascii="Arial" w:hAnsi="Arial" w:cs="Arial"/>
          <w:sz w:val="28"/>
          <w:szCs w:val="28"/>
        </w:rPr>
        <w:t>"Hoy se publica el acuerdo por el que se da a conocer el reporte trimestral de participaciones federales y estatal</w:t>
      </w:r>
      <w:r>
        <w:rPr>
          <w:rFonts w:ascii="Arial" w:hAnsi="Arial" w:cs="Arial"/>
          <w:sz w:val="28"/>
          <w:szCs w:val="28"/>
        </w:rPr>
        <w:t xml:space="preserve">es entregadas a los municipios", apuntó. </w:t>
      </w:r>
    </w:p>
    <w:p w14:paraId="76E29A08" w14:textId="77777777" w:rsidR="00617C49" w:rsidRDefault="00617C49" w:rsidP="00924DCA">
      <w:pPr>
        <w:jc w:val="both"/>
        <w:rPr>
          <w:rFonts w:ascii="Arial" w:hAnsi="Arial" w:cs="Arial"/>
          <w:sz w:val="28"/>
          <w:szCs w:val="28"/>
        </w:rPr>
      </w:pPr>
    </w:p>
    <w:p w14:paraId="6EEC47D7" w14:textId="1CBF6D53" w:rsidR="00617C49" w:rsidRDefault="00903ECD" w:rsidP="00924D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Hace unas semanas,</w:t>
      </w:r>
      <w:r w:rsidR="00617C49" w:rsidRPr="00D31BFB">
        <w:rPr>
          <w:rFonts w:ascii="Arial" w:hAnsi="Arial" w:cs="Arial"/>
          <w:sz w:val="28"/>
          <w:szCs w:val="28"/>
        </w:rPr>
        <w:t xml:space="preserve"> la Auditoría Superior de la Federación </w:t>
      </w:r>
      <w:r>
        <w:rPr>
          <w:rFonts w:ascii="Arial" w:hAnsi="Arial" w:cs="Arial"/>
          <w:sz w:val="28"/>
          <w:szCs w:val="28"/>
        </w:rPr>
        <w:t>informó</w:t>
      </w:r>
      <w:r w:rsidR="00617C49" w:rsidRPr="00D31BFB">
        <w:rPr>
          <w:rFonts w:ascii="Arial" w:hAnsi="Arial" w:cs="Arial"/>
          <w:sz w:val="28"/>
          <w:szCs w:val="28"/>
        </w:rPr>
        <w:t xml:space="preserve"> que no hay irregularidad en la entrega de los recursos del Estado </w:t>
      </w:r>
      <w:r w:rsidR="00617C49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Nuevo León.</w:t>
      </w:r>
      <w:r w:rsidR="00617C49">
        <w:rPr>
          <w:rFonts w:ascii="Arial" w:hAnsi="Arial" w:cs="Arial"/>
          <w:sz w:val="28"/>
          <w:szCs w:val="28"/>
        </w:rPr>
        <w:t xml:space="preserve"> </w:t>
      </w:r>
    </w:p>
    <w:p w14:paraId="586B199E" w14:textId="77777777" w:rsidR="00617C49" w:rsidRDefault="00617C49" w:rsidP="00924DCA">
      <w:pPr>
        <w:jc w:val="both"/>
        <w:rPr>
          <w:rFonts w:ascii="Arial" w:hAnsi="Arial" w:cs="Arial"/>
          <w:sz w:val="28"/>
          <w:szCs w:val="28"/>
        </w:rPr>
      </w:pPr>
    </w:p>
    <w:p w14:paraId="0C68AE5D" w14:textId="58D59CF0" w:rsidR="00617C49" w:rsidRDefault="00617C49" w:rsidP="00924D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</w:t>
      </w:r>
      <w:r w:rsidR="009546F0">
        <w:rPr>
          <w:rFonts w:ascii="Arial" w:hAnsi="Arial" w:cs="Arial"/>
          <w:sz w:val="28"/>
          <w:szCs w:val="28"/>
        </w:rPr>
        <w:t>Carlín</w:t>
      </w:r>
      <w:r w:rsidR="00DA184C">
        <w:rPr>
          <w:rFonts w:ascii="Arial" w:hAnsi="Arial" w:cs="Arial"/>
          <w:sz w:val="28"/>
          <w:szCs w:val="28"/>
        </w:rPr>
        <w:t xml:space="preserve"> de la Fuente </w:t>
      </w:r>
      <w:r w:rsidR="00AE0A45">
        <w:rPr>
          <w:rFonts w:ascii="Arial" w:hAnsi="Arial" w:cs="Arial"/>
          <w:sz w:val="28"/>
          <w:szCs w:val="28"/>
        </w:rPr>
        <w:t xml:space="preserve">descartó que exista una deuda con los municipios, y señaló que la baja se debe a otras razones a nivel federal que impacta a los Ayuntamientos. </w:t>
      </w:r>
    </w:p>
    <w:p w14:paraId="4D189EB6" w14:textId="77777777" w:rsidR="00AE0A45" w:rsidRDefault="00AE0A45" w:rsidP="00924DCA">
      <w:pPr>
        <w:jc w:val="both"/>
        <w:rPr>
          <w:rFonts w:ascii="Arial" w:hAnsi="Arial" w:cs="Arial"/>
          <w:sz w:val="28"/>
          <w:szCs w:val="28"/>
        </w:rPr>
      </w:pPr>
    </w:p>
    <w:p w14:paraId="025930B3" w14:textId="1CF764E7" w:rsidR="00AE0A45" w:rsidRDefault="00AE0A45" w:rsidP="00924D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31BFB">
        <w:rPr>
          <w:rFonts w:ascii="Arial" w:hAnsi="Arial" w:cs="Arial"/>
          <w:sz w:val="28"/>
          <w:szCs w:val="28"/>
        </w:rPr>
        <w:t>Hay un fenómeno que ha sido el que ha pasado</w:t>
      </w:r>
      <w:r w:rsidR="009148E6">
        <w:rPr>
          <w:rFonts w:ascii="Arial" w:hAnsi="Arial" w:cs="Arial"/>
          <w:sz w:val="28"/>
          <w:szCs w:val="28"/>
        </w:rPr>
        <w:t>,</w:t>
      </w:r>
      <w:r w:rsidRPr="00D31BFB">
        <w:rPr>
          <w:rFonts w:ascii="Arial" w:hAnsi="Arial" w:cs="Arial"/>
          <w:sz w:val="28"/>
          <w:szCs w:val="28"/>
        </w:rPr>
        <w:t xml:space="preserve"> que ha bajado la recaudación de los ingresos que vienen a nivel federal y eso hace una efecto dominó en estados y en municipios a nivel nacional. Hay otros recursos que se tienen que es versus </w:t>
      </w:r>
      <w:r>
        <w:rPr>
          <w:rFonts w:ascii="Arial" w:hAnsi="Arial" w:cs="Arial"/>
          <w:sz w:val="28"/>
          <w:szCs w:val="28"/>
        </w:rPr>
        <w:t xml:space="preserve">el tema de avances de proyectos” resaltó. </w:t>
      </w:r>
    </w:p>
    <w:p w14:paraId="58AC828F" w14:textId="77777777" w:rsidR="00AE0A45" w:rsidRDefault="00AE0A45" w:rsidP="00924DCA">
      <w:pPr>
        <w:jc w:val="both"/>
        <w:rPr>
          <w:rFonts w:ascii="Arial" w:hAnsi="Arial" w:cs="Arial"/>
          <w:sz w:val="28"/>
          <w:szCs w:val="28"/>
        </w:rPr>
      </w:pPr>
    </w:p>
    <w:p w14:paraId="3B31A622" w14:textId="1C137CD2" w:rsidR="00AE0A45" w:rsidRDefault="00AE0A45" w:rsidP="00924D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Agregó que en ese sentido, </w:t>
      </w:r>
      <w:r w:rsidR="00924DCA">
        <w:rPr>
          <w:rFonts w:ascii="Arial" w:hAnsi="Arial" w:cs="Arial"/>
          <w:sz w:val="28"/>
          <w:szCs w:val="28"/>
        </w:rPr>
        <w:t xml:space="preserve">los recursos que apliquen por la presentación de proyectos conforme a la Ley de Coordinación Hacendaria, se hará el análisis correspondiente y en caso de haber dudas, se platicará con los Tesoreros de los Ayuntamientos que así lo requieran. </w:t>
      </w:r>
    </w:p>
    <w:p w14:paraId="2604AAA7" w14:textId="77777777" w:rsidR="00924DCA" w:rsidRDefault="00924DCA" w:rsidP="00AE0A45">
      <w:pPr>
        <w:rPr>
          <w:rFonts w:ascii="Arial" w:hAnsi="Arial" w:cs="Arial"/>
          <w:sz w:val="28"/>
          <w:szCs w:val="28"/>
        </w:rPr>
      </w:pPr>
    </w:p>
    <w:p w14:paraId="32A847F3" w14:textId="77777777" w:rsidR="00924DCA" w:rsidRDefault="00924DCA" w:rsidP="00AE0A45">
      <w:pPr>
        <w:rPr>
          <w:rFonts w:ascii="Arial" w:hAnsi="Arial" w:cs="Arial"/>
          <w:sz w:val="28"/>
          <w:szCs w:val="28"/>
        </w:rPr>
      </w:pPr>
    </w:p>
    <w:p w14:paraId="7CDD0FF0" w14:textId="77777777" w:rsidR="00924DCA" w:rsidRDefault="00924DCA" w:rsidP="00AE0A45">
      <w:pPr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73B1F" w14:textId="77777777" w:rsidR="00D6324F" w:rsidRDefault="00D6324F" w:rsidP="00E83348">
      <w:r>
        <w:separator/>
      </w:r>
    </w:p>
  </w:endnote>
  <w:endnote w:type="continuationSeparator" w:id="0">
    <w:p w14:paraId="72F0A953" w14:textId="77777777" w:rsidR="00D6324F" w:rsidRDefault="00D6324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600F1" w14:textId="77777777" w:rsidR="00D6324F" w:rsidRDefault="00D6324F" w:rsidP="00E83348">
      <w:r>
        <w:separator/>
      </w:r>
    </w:p>
  </w:footnote>
  <w:footnote w:type="continuationSeparator" w:id="0">
    <w:p w14:paraId="426E180F" w14:textId="77777777" w:rsidR="00D6324F" w:rsidRDefault="00D6324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67C7"/>
    <w:rsid w:val="00027E9E"/>
    <w:rsid w:val="00027F11"/>
    <w:rsid w:val="0003107D"/>
    <w:rsid w:val="00031ABA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77159"/>
    <w:rsid w:val="001869DA"/>
    <w:rsid w:val="001927DB"/>
    <w:rsid w:val="00192BC9"/>
    <w:rsid w:val="001961EB"/>
    <w:rsid w:val="001A405E"/>
    <w:rsid w:val="001B58B0"/>
    <w:rsid w:val="001C09B3"/>
    <w:rsid w:val="001D1F7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484D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297C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17C49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189E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9E2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94AAC"/>
    <w:rsid w:val="008A52A2"/>
    <w:rsid w:val="008A5F6A"/>
    <w:rsid w:val="008B1B97"/>
    <w:rsid w:val="008B4159"/>
    <w:rsid w:val="008C32C7"/>
    <w:rsid w:val="008C73D7"/>
    <w:rsid w:val="008E31F6"/>
    <w:rsid w:val="008E3606"/>
    <w:rsid w:val="008F027D"/>
    <w:rsid w:val="008F3ADF"/>
    <w:rsid w:val="008F7A5E"/>
    <w:rsid w:val="009019D2"/>
    <w:rsid w:val="00902F13"/>
    <w:rsid w:val="00903ECD"/>
    <w:rsid w:val="00906BB1"/>
    <w:rsid w:val="009148E6"/>
    <w:rsid w:val="00924DCA"/>
    <w:rsid w:val="0094024B"/>
    <w:rsid w:val="00941A7D"/>
    <w:rsid w:val="00942455"/>
    <w:rsid w:val="009546F0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C4B50"/>
    <w:rsid w:val="00AD06C4"/>
    <w:rsid w:val="00AD2534"/>
    <w:rsid w:val="00AE0A45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02F4"/>
    <w:rsid w:val="00D07965"/>
    <w:rsid w:val="00D10FF3"/>
    <w:rsid w:val="00D123A7"/>
    <w:rsid w:val="00D1444C"/>
    <w:rsid w:val="00D16CEF"/>
    <w:rsid w:val="00D24196"/>
    <w:rsid w:val="00D30B6F"/>
    <w:rsid w:val="00D30C10"/>
    <w:rsid w:val="00D31BFB"/>
    <w:rsid w:val="00D44F64"/>
    <w:rsid w:val="00D45A8D"/>
    <w:rsid w:val="00D55BB8"/>
    <w:rsid w:val="00D562B6"/>
    <w:rsid w:val="00D6324F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184C"/>
    <w:rsid w:val="00DA5740"/>
    <w:rsid w:val="00DC11C2"/>
    <w:rsid w:val="00DC2841"/>
    <w:rsid w:val="00DC39E5"/>
    <w:rsid w:val="00DC56A3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37AD"/>
    <w:rsid w:val="00F5143F"/>
    <w:rsid w:val="00F57F4B"/>
    <w:rsid w:val="00F65667"/>
    <w:rsid w:val="00F7066A"/>
    <w:rsid w:val="00F70DFF"/>
    <w:rsid w:val="00F71FE3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character" w:customStyle="1" w:styleId="selectable-text">
    <w:name w:val="selectable-text"/>
    <w:basedOn w:val="Fuentedeprrafopredeter"/>
    <w:rsid w:val="00D3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10BBFB-5488-447E-A0DC-8F7E6A18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2026-07-13T19:34:00Z</dcterms:created>
  <dcterms:modified xsi:type="dcterms:W3CDTF">2026-07-13T19:47:00Z</dcterms:modified>
</cp:coreProperties>
</file>