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05A4D755" w:rsidR="00EA29FA" w:rsidRPr="00C60FD1" w:rsidRDefault="006D2484" w:rsidP="00EA29FA">
      <w:pPr>
        <w:jc w:val="right"/>
        <w:rPr>
          <w:rFonts w:ascii="Arial" w:hAnsi="Arial" w:cs="Arial"/>
          <w:b/>
          <w:sz w:val="22"/>
          <w:lang w:val="es-ES"/>
        </w:rPr>
      </w:pPr>
      <w:bookmarkStart w:id="0" w:name="_GoBack"/>
      <w:r>
        <w:rPr>
          <w:rFonts w:ascii="Arial" w:hAnsi="Arial" w:cs="Arial"/>
          <w:b/>
          <w:sz w:val="22"/>
          <w:lang w:val="es-ES"/>
        </w:rPr>
        <w:t>CP/0122</w:t>
      </w:r>
      <w:r w:rsidR="00EA29FA">
        <w:rPr>
          <w:rFonts w:ascii="Arial" w:hAnsi="Arial" w:cs="Arial"/>
          <w:b/>
          <w:sz w:val="22"/>
          <w:lang w:val="es-ES"/>
        </w:rPr>
        <w:t>/2025</w:t>
      </w:r>
    </w:p>
    <w:bookmarkEnd w:id="0"/>
    <w:p w14:paraId="695E3F55" w14:textId="1683294C" w:rsidR="00703B09" w:rsidRDefault="006D2484" w:rsidP="00703B09">
      <w:pPr>
        <w:jc w:val="right"/>
        <w:rPr>
          <w:rFonts w:ascii="Arial" w:hAnsi="Arial" w:cs="Arial"/>
          <w:sz w:val="22"/>
          <w:lang w:val="es-ES"/>
        </w:rPr>
      </w:pPr>
      <w:r>
        <w:rPr>
          <w:rFonts w:ascii="Arial" w:hAnsi="Arial" w:cs="Arial"/>
          <w:sz w:val="22"/>
          <w:lang w:val="es-ES"/>
        </w:rPr>
        <w:t>3</w:t>
      </w:r>
      <w:r w:rsidR="00D21DD3">
        <w:rPr>
          <w:rFonts w:ascii="Arial" w:hAnsi="Arial" w:cs="Arial"/>
          <w:sz w:val="22"/>
          <w:lang w:val="es-ES"/>
        </w:rPr>
        <w:t>0</w:t>
      </w:r>
      <w:r w:rsidR="00EA29FA">
        <w:rPr>
          <w:rFonts w:ascii="Arial" w:hAnsi="Arial" w:cs="Arial"/>
          <w:sz w:val="22"/>
          <w:lang w:val="es-ES"/>
        </w:rPr>
        <w:t xml:space="preserve"> de enero de 2025</w:t>
      </w:r>
    </w:p>
    <w:p w14:paraId="1464C98A" w14:textId="77777777" w:rsidR="00703B09" w:rsidRDefault="00703B09" w:rsidP="00703B09">
      <w:pPr>
        <w:jc w:val="right"/>
        <w:rPr>
          <w:rFonts w:ascii="Arial" w:hAnsi="Arial" w:cs="Arial"/>
          <w:sz w:val="22"/>
          <w:lang w:val="es-ES"/>
        </w:rPr>
      </w:pPr>
    </w:p>
    <w:p w14:paraId="3836A5F3" w14:textId="77777777" w:rsidR="006D2484" w:rsidRPr="006D2484" w:rsidRDefault="006D2484" w:rsidP="006D2484">
      <w:pPr>
        <w:jc w:val="center"/>
        <w:rPr>
          <w:rFonts w:ascii="Arial" w:hAnsi="Arial" w:cs="Arial"/>
          <w:b/>
          <w:sz w:val="28"/>
          <w:szCs w:val="28"/>
        </w:rPr>
      </w:pPr>
      <w:r w:rsidRPr="006D2484">
        <w:rPr>
          <w:rFonts w:ascii="Arial" w:hAnsi="Arial" w:cs="Arial"/>
          <w:b/>
          <w:sz w:val="28"/>
          <w:szCs w:val="28"/>
        </w:rPr>
        <w:t>RATIFICA LA AGENCIA PCR VERUM</w:t>
      </w:r>
    </w:p>
    <w:p w14:paraId="4F730ED2" w14:textId="238937AA" w:rsidR="00580ABF" w:rsidRDefault="006D2484" w:rsidP="006D2484">
      <w:pPr>
        <w:jc w:val="center"/>
        <w:rPr>
          <w:rFonts w:ascii="Arial" w:hAnsi="Arial" w:cs="Arial"/>
          <w:b/>
          <w:sz w:val="28"/>
          <w:szCs w:val="28"/>
        </w:rPr>
      </w:pPr>
      <w:r w:rsidRPr="006D2484">
        <w:rPr>
          <w:rFonts w:ascii="Arial" w:hAnsi="Arial" w:cs="Arial"/>
          <w:b/>
          <w:sz w:val="28"/>
          <w:szCs w:val="28"/>
        </w:rPr>
        <w:t>CALIFICACIÓN POSITIVA A NUEVO LEÓN</w:t>
      </w:r>
    </w:p>
    <w:p w14:paraId="62294D2C" w14:textId="77777777" w:rsidR="006D2484" w:rsidRDefault="006D2484" w:rsidP="006D2484">
      <w:pPr>
        <w:jc w:val="center"/>
        <w:rPr>
          <w:rFonts w:ascii="Arial" w:hAnsi="Arial" w:cs="Arial"/>
          <w:b/>
          <w:sz w:val="28"/>
          <w:szCs w:val="28"/>
        </w:rPr>
      </w:pPr>
    </w:p>
    <w:p w14:paraId="42D4CAD6" w14:textId="6B1731C5" w:rsidR="00EA29FA" w:rsidRPr="00D21DD3" w:rsidRDefault="006D2484" w:rsidP="006D2484">
      <w:pPr>
        <w:pStyle w:val="Prrafodelista"/>
        <w:numPr>
          <w:ilvl w:val="0"/>
          <w:numId w:val="18"/>
        </w:numPr>
        <w:jc w:val="both"/>
        <w:rPr>
          <w:rFonts w:ascii="Arial" w:hAnsi="Arial" w:cs="Arial"/>
          <w:i/>
        </w:rPr>
      </w:pPr>
      <w:r w:rsidRPr="006D2484">
        <w:rPr>
          <w:rFonts w:ascii="Arial" w:hAnsi="Arial" w:cs="Arial"/>
          <w:i/>
        </w:rPr>
        <w:t>Considera favorable la generación de ingresos propios y destaca la calificación de “Estable” de su deuda desde hace ocho trimestres, por parte de la SHCP.</w:t>
      </w:r>
    </w:p>
    <w:p w14:paraId="658277B6" w14:textId="77777777" w:rsidR="006D2484" w:rsidRDefault="006D2484" w:rsidP="00D21DD3">
      <w:pPr>
        <w:jc w:val="both"/>
        <w:rPr>
          <w:rFonts w:ascii="Arial" w:hAnsi="Arial" w:cs="Arial"/>
          <w:b/>
          <w:sz w:val="28"/>
          <w:szCs w:val="28"/>
        </w:rPr>
      </w:pPr>
    </w:p>
    <w:p w14:paraId="56D3C4B2" w14:textId="323789F5" w:rsidR="006D2484" w:rsidRPr="006D2484" w:rsidRDefault="00EA29FA" w:rsidP="006D2484">
      <w:pPr>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r w:rsidR="006D2484" w:rsidRPr="006D2484">
        <w:rPr>
          <w:rFonts w:ascii="Arial" w:hAnsi="Arial" w:cs="Arial"/>
          <w:sz w:val="28"/>
          <w:szCs w:val="28"/>
        </w:rPr>
        <w:t xml:space="preserve">La agencia PCR </w:t>
      </w:r>
      <w:proofErr w:type="spellStart"/>
      <w:r w:rsidR="006D2484" w:rsidRPr="006D2484">
        <w:rPr>
          <w:rFonts w:ascii="Arial" w:hAnsi="Arial" w:cs="Arial"/>
          <w:sz w:val="28"/>
          <w:szCs w:val="28"/>
        </w:rPr>
        <w:t>Verum</w:t>
      </w:r>
      <w:proofErr w:type="spellEnd"/>
      <w:r w:rsidR="006D2484" w:rsidRPr="006D2484">
        <w:rPr>
          <w:rFonts w:ascii="Arial" w:hAnsi="Arial" w:cs="Arial"/>
          <w:sz w:val="28"/>
          <w:szCs w:val="28"/>
        </w:rPr>
        <w:t xml:space="preserve"> ratificó la calificación de largo plazo de ‘AA-/M’ con Perspectiva ‘Estable’, al Estado de Nuevo León.</w:t>
      </w:r>
    </w:p>
    <w:p w14:paraId="152DB7BC" w14:textId="77777777" w:rsidR="006D2484" w:rsidRPr="006D2484" w:rsidRDefault="006D2484" w:rsidP="006D2484">
      <w:pPr>
        <w:jc w:val="both"/>
        <w:rPr>
          <w:rFonts w:ascii="Arial" w:hAnsi="Arial" w:cs="Arial"/>
          <w:sz w:val="28"/>
          <w:szCs w:val="28"/>
        </w:rPr>
      </w:pPr>
      <w:r w:rsidRPr="006D2484">
        <w:rPr>
          <w:rFonts w:ascii="Arial" w:hAnsi="Arial" w:cs="Arial"/>
          <w:sz w:val="28"/>
          <w:szCs w:val="28"/>
        </w:rPr>
        <w:t xml:space="preserve"> </w:t>
      </w:r>
    </w:p>
    <w:p w14:paraId="15EE5D53" w14:textId="77777777" w:rsidR="006D2484" w:rsidRPr="006D2484" w:rsidRDefault="006D2484" w:rsidP="006D2484">
      <w:pPr>
        <w:jc w:val="both"/>
        <w:rPr>
          <w:rFonts w:ascii="Arial" w:hAnsi="Arial" w:cs="Arial"/>
          <w:sz w:val="28"/>
          <w:szCs w:val="28"/>
        </w:rPr>
      </w:pPr>
      <w:r w:rsidRPr="006D2484">
        <w:rPr>
          <w:rFonts w:ascii="Arial" w:hAnsi="Arial" w:cs="Arial"/>
          <w:sz w:val="28"/>
          <w:szCs w:val="28"/>
        </w:rPr>
        <w:t xml:space="preserve">En un comunicado a medios, la calificadora indicó que la calificación “se fundamenta en su sólido ecosistema económico y a las eficientes estrategias implementadas por la administración en su sistema de recaudación, lo que ha impactado favorablemente en la generación de Ingresos Propios. Asimismo, su fortaleza industrial, </w:t>
      </w:r>
      <w:proofErr w:type="gramStart"/>
      <w:r w:rsidRPr="006D2484">
        <w:rPr>
          <w:rFonts w:ascii="Arial" w:hAnsi="Arial" w:cs="Arial"/>
          <w:sz w:val="28"/>
          <w:szCs w:val="28"/>
        </w:rPr>
        <w:t>aunado</w:t>
      </w:r>
      <w:proofErr w:type="gramEnd"/>
      <w:r w:rsidRPr="006D2484">
        <w:rPr>
          <w:rFonts w:ascii="Arial" w:hAnsi="Arial" w:cs="Arial"/>
          <w:sz w:val="28"/>
          <w:szCs w:val="28"/>
        </w:rPr>
        <w:t xml:space="preserve"> a su ubicación geográfica le brinda una ventaja competitiva clave en la atracción y relocalización de empresas, provocando un crecimiento importante en los sectores productivos de la entidad. Lo anterior ha propiciado que Nuevo León cuente con un nivel de liquidez apropiado, mismo que refleja un adecuado Porcentaje de Cobertura de Disponibilidades y un eficiente Desempeño Presupuestal”.</w:t>
      </w:r>
    </w:p>
    <w:p w14:paraId="747EEB34" w14:textId="77777777" w:rsidR="006D2484" w:rsidRPr="006D2484" w:rsidRDefault="006D2484" w:rsidP="006D2484">
      <w:pPr>
        <w:jc w:val="both"/>
        <w:rPr>
          <w:rFonts w:ascii="Arial" w:hAnsi="Arial" w:cs="Arial"/>
          <w:sz w:val="28"/>
          <w:szCs w:val="28"/>
        </w:rPr>
      </w:pPr>
      <w:r w:rsidRPr="006D2484">
        <w:rPr>
          <w:rFonts w:ascii="Arial" w:hAnsi="Arial" w:cs="Arial"/>
          <w:sz w:val="28"/>
          <w:szCs w:val="28"/>
        </w:rPr>
        <w:t xml:space="preserve"> </w:t>
      </w:r>
    </w:p>
    <w:p w14:paraId="4412109E" w14:textId="77777777" w:rsidR="006D2484" w:rsidRPr="006D2484" w:rsidRDefault="006D2484" w:rsidP="006D2484">
      <w:pPr>
        <w:jc w:val="both"/>
        <w:rPr>
          <w:rFonts w:ascii="Arial" w:hAnsi="Arial" w:cs="Arial"/>
          <w:sz w:val="28"/>
          <w:szCs w:val="28"/>
        </w:rPr>
      </w:pPr>
      <w:r w:rsidRPr="006D2484">
        <w:rPr>
          <w:rFonts w:ascii="Arial" w:hAnsi="Arial" w:cs="Arial"/>
          <w:sz w:val="28"/>
          <w:szCs w:val="28"/>
        </w:rPr>
        <w:t>Añadió que Nuevo León “enfrenta retos en materia del Gasto Operativo, derivado de un mayor gasto en Inversión Pública, principalmente destinado en mejorar la infraestructura física, de movilidad, en seguridad pública y de salud; no obstante, este ha sido insuficiente ante la elevada demanda que tienen de servicios públicos; ocasionando aumentos en el Gasto Total”.</w:t>
      </w:r>
    </w:p>
    <w:p w14:paraId="04145871" w14:textId="77777777" w:rsidR="006D2484" w:rsidRPr="006D2484" w:rsidRDefault="006D2484" w:rsidP="006D2484">
      <w:pPr>
        <w:jc w:val="both"/>
        <w:rPr>
          <w:rFonts w:ascii="Arial" w:hAnsi="Arial" w:cs="Arial"/>
          <w:sz w:val="28"/>
          <w:szCs w:val="28"/>
        </w:rPr>
      </w:pPr>
      <w:r w:rsidRPr="006D2484">
        <w:rPr>
          <w:rFonts w:ascii="Arial" w:hAnsi="Arial" w:cs="Arial"/>
          <w:sz w:val="28"/>
          <w:szCs w:val="28"/>
        </w:rPr>
        <w:t xml:space="preserve"> </w:t>
      </w:r>
    </w:p>
    <w:p w14:paraId="1B918EC4" w14:textId="77777777" w:rsidR="006D2484" w:rsidRPr="006D2484" w:rsidRDefault="006D2484" w:rsidP="006D2484">
      <w:pPr>
        <w:jc w:val="both"/>
        <w:rPr>
          <w:rFonts w:ascii="Arial" w:hAnsi="Arial" w:cs="Arial"/>
          <w:sz w:val="28"/>
          <w:szCs w:val="28"/>
        </w:rPr>
      </w:pPr>
      <w:r w:rsidRPr="006D2484">
        <w:rPr>
          <w:rFonts w:ascii="Arial" w:hAnsi="Arial" w:cs="Arial"/>
          <w:sz w:val="28"/>
          <w:szCs w:val="28"/>
        </w:rPr>
        <w:t xml:space="preserve">Respecto al financiamiento, PCR </w:t>
      </w:r>
      <w:proofErr w:type="spellStart"/>
      <w:r w:rsidRPr="006D2484">
        <w:rPr>
          <w:rFonts w:ascii="Arial" w:hAnsi="Arial" w:cs="Arial"/>
          <w:sz w:val="28"/>
          <w:szCs w:val="28"/>
        </w:rPr>
        <w:t>Verum</w:t>
      </w:r>
      <w:proofErr w:type="spellEnd"/>
      <w:r w:rsidRPr="006D2484">
        <w:rPr>
          <w:rFonts w:ascii="Arial" w:hAnsi="Arial" w:cs="Arial"/>
          <w:sz w:val="28"/>
          <w:szCs w:val="28"/>
        </w:rPr>
        <w:t xml:space="preserve"> señaló en su comunicado que “derivado de aspectos cualitativos y de gobernanza el nivel de </w:t>
      </w:r>
      <w:r w:rsidRPr="006D2484">
        <w:rPr>
          <w:rFonts w:ascii="Arial" w:hAnsi="Arial" w:cs="Arial"/>
          <w:sz w:val="28"/>
          <w:szCs w:val="28"/>
        </w:rPr>
        <w:lastRenderedPageBreak/>
        <w:t>endeudamiento se ha estabilizado en los UDM, gracias a que no se ha solicitado deuda de largo plazo, sin embargo, la deuda de corto plazo se ha incrementado para subsanar estas desviaciones y poder continuar con la Inversión Pública Productiva”.</w:t>
      </w:r>
    </w:p>
    <w:p w14:paraId="3A1EB305" w14:textId="77777777" w:rsidR="006D2484" w:rsidRPr="006D2484" w:rsidRDefault="006D2484" w:rsidP="006D2484">
      <w:pPr>
        <w:jc w:val="both"/>
        <w:rPr>
          <w:rFonts w:ascii="Arial" w:hAnsi="Arial" w:cs="Arial"/>
          <w:sz w:val="28"/>
          <w:szCs w:val="28"/>
        </w:rPr>
      </w:pPr>
      <w:r w:rsidRPr="006D2484">
        <w:rPr>
          <w:rFonts w:ascii="Arial" w:hAnsi="Arial" w:cs="Arial"/>
          <w:sz w:val="28"/>
          <w:szCs w:val="28"/>
        </w:rPr>
        <w:t xml:space="preserve"> </w:t>
      </w:r>
    </w:p>
    <w:p w14:paraId="46C69B09" w14:textId="77777777" w:rsidR="006D2484" w:rsidRPr="006D2484" w:rsidRDefault="006D2484" w:rsidP="006D2484">
      <w:pPr>
        <w:jc w:val="both"/>
        <w:rPr>
          <w:rFonts w:ascii="Arial" w:hAnsi="Arial" w:cs="Arial"/>
          <w:sz w:val="28"/>
          <w:szCs w:val="28"/>
        </w:rPr>
      </w:pPr>
      <w:r w:rsidRPr="006D2484">
        <w:rPr>
          <w:rFonts w:ascii="Arial" w:hAnsi="Arial" w:cs="Arial"/>
          <w:sz w:val="28"/>
          <w:szCs w:val="28"/>
        </w:rPr>
        <w:t xml:space="preserve">Detalló que Nuevo León “tiene ocho trimestres consecutivos (desde el 2T22 hasta el 2T24) con un nivel de endeudamiento sostenible (color verde), esto de acuerdo con el Sistema de Alertas, emitido por la Secretaría de Hacienda y Crédito Público (SHYCP). PCR </w:t>
      </w:r>
      <w:proofErr w:type="spellStart"/>
      <w:r w:rsidRPr="006D2484">
        <w:rPr>
          <w:rFonts w:ascii="Arial" w:hAnsi="Arial" w:cs="Arial"/>
          <w:sz w:val="28"/>
          <w:szCs w:val="28"/>
        </w:rPr>
        <w:t>Verum</w:t>
      </w:r>
      <w:proofErr w:type="spellEnd"/>
      <w:r w:rsidRPr="006D2484">
        <w:rPr>
          <w:rFonts w:ascii="Arial" w:hAnsi="Arial" w:cs="Arial"/>
          <w:sz w:val="28"/>
          <w:szCs w:val="28"/>
        </w:rPr>
        <w:t xml:space="preserve"> considera que la estrategia de estar reestructurando por partes la deuda pública de largo plazo le ha brindado a la entidad mayor flujo en el corto plazo debido a mejores condiciones del mercado, lo cual hace que cumpla cabalmente con sus compromisos financieros. Adicionalmente, el estar en un nivel de ‘endeudamiento sostenible' le da la factibilidad de adquirir el 15% de Deuda de sus Ingresos Disponibles para el ejercicio 2025; no obstante, debido a factores políticos, la entidad solicitó Ps$7,800 millones en créditos de corto plazo para subsanar deficiencias de liquidez temporal, en tanto se busca llegar acuerdos con el Congreso del Estado”.</w:t>
      </w:r>
    </w:p>
    <w:p w14:paraId="4C368867" w14:textId="77777777" w:rsidR="006D2484" w:rsidRPr="006D2484" w:rsidRDefault="006D2484" w:rsidP="006D2484">
      <w:pPr>
        <w:jc w:val="both"/>
        <w:rPr>
          <w:rFonts w:ascii="Arial" w:hAnsi="Arial" w:cs="Arial"/>
          <w:sz w:val="28"/>
          <w:szCs w:val="28"/>
        </w:rPr>
      </w:pPr>
      <w:r w:rsidRPr="006D2484">
        <w:rPr>
          <w:rFonts w:ascii="Arial" w:hAnsi="Arial" w:cs="Arial"/>
          <w:sz w:val="28"/>
          <w:szCs w:val="28"/>
        </w:rPr>
        <w:t xml:space="preserve"> </w:t>
      </w:r>
    </w:p>
    <w:p w14:paraId="631BB2FB" w14:textId="77777777" w:rsidR="006D2484" w:rsidRPr="006D2484" w:rsidRDefault="006D2484" w:rsidP="006D2484">
      <w:pPr>
        <w:jc w:val="both"/>
        <w:rPr>
          <w:rFonts w:ascii="Arial" w:hAnsi="Arial" w:cs="Arial"/>
          <w:sz w:val="28"/>
          <w:szCs w:val="28"/>
        </w:rPr>
      </w:pPr>
      <w:r w:rsidRPr="006D2484">
        <w:rPr>
          <w:rFonts w:ascii="Arial" w:hAnsi="Arial" w:cs="Arial"/>
          <w:sz w:val="28"/>
          <w:szCs w:val="28"/>
        </w:rPr>
        <w:t>La calificadora consideró que ha sido favorable la generación de ingresos propios.</w:t>
      </w:r>
    </w:p>
    <w:p w14:paraId="38AE1FAD" w14:textId="77777777" w:rsidR="006D2484" w:rsidRPr="006D2484" w:rsidRDefault="006D2484" w:rsidP="006D2484">
      <w:pPr>
        <w:jc w:val="both"/>
        <w:rPr>
          <w:rFonts w:ascii="Arial" w:hAnsi="Arial" w:cs="Arial"/>
          <w:sz w:val="28"/>
          <w:szCs w:val="28"/>
        </w:rPr>
      </w:pPr>
      <w:r w:rsidRPr="006D2484">
        <w:rPr>
          <w:rFonts w:ascii="Arial" w:hAnsi="Arial" w:cs="Arial"/>
          <w:sz w:val="28"/>
          <w:szCs w:val="28"/>
        </w:rPr>
        <w:t xml:space="preserve"> </w:t>
      </w:r>
    </w:p>
    <w:p w14:paraId="0B01F72F" w14:textId="77777777" w:rsidR="006D2484" w:rsidRPr="006D2484" w:rsidRDefault="006D2484" w:rsidP="006D2484">
      <w:pPr>
        <w:jc w:val="both"/>
        <w:rPr>
          <w:rFonts w:ascii="Arial" w:hAnsi="Arial" w:cs="Arial"/>
          <w:sz w:val="28"/>
          <w:szCs w:val="28"/>
        </w:rPr>
      </w:pPr>
      <w:r w:rsidRPr="006D2484">
        <w:rPr>
          <w:rFonts w:ascii="Arial" w:hAnsi="Arial" w:cs="Arial"/>
          <w:sz w:val="28"/>
          <w:szCs w:val="28"/>
        </w:rPr>
        <w:t xml:space="preserve">“El avance registrado por el Estado de Nuevo León durante los 9M24 en sus Ingresos Propios fue positivo, con un crecimiento marginal del 0.3% respecto a los 9M23, alcanzando un monto de Ps$27,678.7 millones (9M23: Ps$27,591.9 millones). Esto responde a los remanentes de los flujos operativos de la Red Estatal de Autopistas (REA), además de la fortaleza económica-industrial con la que cuenta Nuevo León, situación que ha impactado favorablemente en un Impuesto Sobre la Nómina (ISN) sólido, que crece año con año en ~Ps$2,000 millones, pese a que se ha mantenido en la misma tasa en los últimos años (3.0%). PCR </w:t>
      </w:r>
      <w:proofErr w:type="spellStart"/>
      <w:r w:rsidRPr="006D2484">
        <w:rPr>
          <w:rFonts w:ascii="Arial" w:hAnsi="Arial" w:cs="Arial"/>
          <w:sz w:val="28"/>
          <w:szCs w:val="28"/>
        </w:rPr>
        <w:t>Verum</w:t>
      </w:r>
      <w:proofErr w:type="spellEnd"/>
      <w:r w:rsidRPr="006D2484">
        <w:rPr>
          <w:rFonts w:ascii="Arial" w:hAnsi="Arial" w:cs="Arial"/>
          <w:sz w:val="28"/>
          <w:szCs w:val="28"/>
        </w:rPr>
        <w:t xml:space="preserve"> considera que el ISN es un </w:t>
      </w:r>
      <w:r w:rsidRPr="006D2484">
        <w:rPr>
          <w:rFonts w:ascii="Arial" w:hAnsi="Arial" w:cs="Arial"/>
          <w:sz w:val="28"/>
          <w:szCs w:val="28"/>
        </w:rPr>
        <w:lastRenderedPageBreak/>
        <w:t>determinante de la fortaleza económica de las regiones, por lo que en NL se tiene una economía fuerte y en expansión.</w:t>
      </w:r>
    </w:p>
    <w:p w14:paraId="6574768D" w14:textId="77777777" w:rsidR="006D2484" w:rsidRPr="006D2484" w:rsidRDefault="006D2484" w:rsidP="006D2484">
      <w:pPr>
        <w:jc w:val="both"/>
        <w:rPr>
          <w:rFonts w:ascii="Arial" w:hAnsi="Arial" w:cs="Arial"/>
          <w:sz w:val="28"/>
          <w:szCs w:val="28"/>
        </w:rPr>
      </w:pPr>
      <w:r w:rsidRPr="006D2484">
        <w:rPr>
          <w:rFonts w:ascii="Arial" w:hAnsi="Arial" w:cs="Arial"/>
          <w:sz w:val="28"/>
          <w:szCs w:val="28"/>
        </w:rPr>
        <w:t xml:space="preserve"> </w:t>
      </w:r>
    </w:p>
    <w:p w14:paraId="4A7A609A" w14:textId="3FF4ED11" w:rsidR="00D21DD3" w:rsidRPr="00EA29FA" w:rsidRDefault="006D2484" w:rsidP="006D2484">
      <w:pPr>
        <w:jc w:val="both"/>
        <w:rPr>
          <w:rFonts w:ascii="Arial" w:hAnsi="Arial" w:cs="Arial"/>
          <w:bCs/>
          <w:color w:val="323E4F"/>
        </w:rPr>
      </w:pPr>
      <w:r w:rsidRPr="006D2484">
        <w:rPr>
          <w:rFonts w:ascii="Arial" w:hAnsi="Arial" w:cs="Arial"/>
          <w:sz w:val="28"/>
          <w:szCs w:val="28"/>
        </w:rPr>
        <w:t>“Adicionalmente, la regularización de los contribuyentes, así como el buen trabajo en el cruce de información han contribuido a robustecer la generación de Ingresos Propios. NL se ha adaptado a las nuevas condiciones económicas que están en el entorno, manteniendo un dinamismo importante a través de la Inversión Extranjera Directa, en la formación bruta de capital fijo y a las buenas prácticas de gobierno en materia financiera lo que ha ocasionado que mejore marginalmente el desempeño presupuestal. No obstante, aunque no se cuenta con un Presupuesto de Ingresos 2025 y pese a que sigue operando con el presupuesto 2023 que fue el último que aprobó el Congreso del Estado, la entidad año con año mejora su generación de Ingresos y le ha permitido mantener el crecimiento industrial que la entidad necesita, siendo líder en el país respecto a la industria manufacturera y de servicios en cuanto a empleados generados, en productividad y en Inversión Extranjera Directa (IED)” se indica en el comunicado de la calificadora”.</w:t>
      </w:r>
    </w:p>
    <w:p w14:paraId="78763BE5" w14:textId="6166B364"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9DFEC7" w14:textId="77777777" w:rsidR="00165919" w:rsidRDefault="00165919" w:rsidP="00E83348">
      <w:r>
        <w:separator/>
      </w:r>
    </w:p>
  </w:endnote>
  <w:endnote w:type="continuationSeparator" w:id="0">
    <w:p w14:paraId="2C874A32" w14:textId="77777777" w:rsidR="00165919" w:rsidRDefault="00165919"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1138B7" w14:textId="77777777" w:rsidR="00165919" w:rsidRDefault="00165919" w:rsidP="00E83348">
      <w:r>
        <w:separator/>
      </w:r>
    </w:p>
  </w:footnote>
  <w:footnote w:type="continuationSeparator" w:id="0">
    <w:p w14:paraId="2C826FE0" w14:textId="77777777" w:rsidR="00165919" w:rsidRDefault="00165919"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5919"/>
    <w:rsid w:val="00166902"/>
    <w:rsid w:val="00172991"/>
    <w:rsid w:val="001869DA"/>
    <w:rsid w:val="001927DB"/>
    <w:rsid w:val="00192BC9"/>
    <w:rsid w:val="001961EB"/>
    <w:rsid w:val="001A405E"/>
    <w:rsid w:val="001B58B0"/>
    <w:rsid w:val="001C09B3"/>
    <w:rsid w:val="001D42EA"/>
    <w:rsid w:val="001D69EC"/>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06F9"/>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D2484"/>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1DD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40A672-7459-430A-8E3F-E2AE6B109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718</Words>
  <Characters>3955</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2025-01-30T15:55:00Z</dcterms:created>
  <dcterms:modified xsi:type="dcterms:W3CDTF">2025-01-30T15:55:00Z</dcterms:modified>
</cp:coreProperties>
</file>