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A2F01E5" w:rsidR="009C0D7E" w:rsidRPr="004667B8" w:rsidRDefault="00FF7B5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CP/1227</w:t>
      </w:r>
      <w:bookmarkStart w:id="0" w:name="_GoBack"/>
      <w:bookmarkEnd w:id="0"/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1D7DDD5" w:rsidR="009C0D7E" w:rsidRDefault="00B53DB6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270FFCA3" w:rsidR="00E23F8F" w:rsidRDefault="00BD4094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BD4094">
        <w:rPr>
          <w:rFonts w:ascii="Arial" w:hAnsi="Arial" w:cs="Arial"/>
          <w:b/>
          <w:sz w:val="28"/>
          <w:szCs w:val="28"/>
        </w:rPr>
        <w:t>DESTACA JUAN PAURA  EDUCACIÓN INCLUSIVA, MOVILIDAD ESCOLAR E INFRAESTRUCTURA COMO PRIORIDADES PARA EL CICLO 2026-2027</w:t>
      </w:r>
    </w:p>
    <w:p w14:paraId="0B40AA5B" w14:textId="77777777" w:rsidR="00B53DB6" w:rsidRDefault="00B53DB6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1D73A673" w14:textId="77777777" w:rsidR="00B53DB6" w:rsidRDefault="00B53DB6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1E490E7E" w:rsidR="00C27394" w:rsidRPr="00AF68DD" w:rsidRDefault="00AF68DD" w:rsidP="00AF68D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Además, señaló el Secretario de Educación están los ejes de </w:t>
      </w:r>
      <w:r w:rsidRPr="00AF68DD">
        <w:rPr>
          <w:rFonts w:ascii="Arial" w:hAnsi="Arial" w:cs="Arial"/>
          <w:i/>
          <w:sz w:val="24"/>
          <w:szCs w:val="24"/>
        </w:rPr>
        <w:t>uso responsable de la tecnología y las redes sociales; y Revalorización del magisterio.</w:t>
      </w:r>
    </w:p>
    <w:p w14:paraId="73BDCC5D" w14:textId="6C557000" w:rsidR="00AF68DD" w:rsidRPr="00AF68DD" w:rsidRDefault="00AF68DD" w:rsidP="00AF68D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AF68DD">
        <w:rPr>
          <w:rFonts w:ascii="Arial" w:hAnsi="Arial" w:cs="Arial"/>
          <w:i/>
          <w:sz w:val="24"/>
          <w:szCs w:val="24"/>
        </w:rPr>
        <w:t>“Vamos a dar un paso más importante, más sólido y más legitimado en cuanto a temas muy trascendentes que se encuentran contemplados en la misma Ley (de Educación)”, expresó el funcionario estatal.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37EE4898" w14:textId="58246791" w:rsidR="00BD4094" w:rsidRDefault="00BF1FBE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B53DB6">
        <w:rPr>
          <w:rFonts w:ascii="Arial" w:hAnsi="Arial" w:cs="Arial"/>
          <w:sz w:val="28"/>
          <w:szCs w:val="28"/>
        </w:rPr>
        <w:t xml:space="preserve">En el naciente Ciclo Escolar 2026-2027, el Secretario de Educación Juan </w:t>
      </w:r>
      <w:proofErr w:type="spellStart"/>
      <w:r w:rsidR="00B53DB6">
        <w:rPr>
          <w:rFonts w:ascii="Arial" w:hAnsi="Arial" w:cs="Arial"/>
          <w:sz w:val="28"/>
          <w:szCs w:val="28"/>
        </w:rPr>
        <w:t>Paura</w:t>
      </w:r>
      <w:proofErr w:type="spellEnd"/>
      <w:r w:rsidR="00B53DB6">
        <w:rPr>
          <w:rFonts w:ascii="Arial" w:hAnsi="Arial" w:cs="Arial"/>
          <w:sz w:val="28"/>
          <w:szCs w:val="28"/>
        </w:rPr>
        <w:t xml:space="preserve"> García dijo </w:t>
      </w:r>
      <w:r w:rsidR="00827FAF">
        <w:rPr>
          <w:rFonts w:ascii="Arial" w:hAnsi="Arial" w:cs="Arial"/>
          <w:sz w:val="28"/>
          <w:szCs w:val="28"/>
        </w:rPr>
        <w:t xml:space="preserve">que </w:t>
      </w:r>
      <w:r w:rsidR="00827FAF" w:rsidRPr="00827FAF">
        <w:rPr>
          <w:rFonts w:ascii="Arial" w:hAnsi="Arial" w:cs="Arial"/>
          <w:sz w:val="28"/>
          <w:szCs w:val="28"/>
        </w:rPr>
        <w:t>se enfocarán en aplicar la recién publicada Ley de Educación bajo el marco legal que permitirá al Gobierno de Nuevo León avanzar</w:t>
      </w:r>
      <w:r w:rsidR="00827FAF">
        <w:rPr>
          <w:rFonts w:ascii="Arial" w:hAnsi="Arial" w:cs="Arial"/>
          <w:sz w:val="28"/>
          <w:szCs w:val="28"/>
        </w:rPr>
        <w:t xml:space="preserve"> en </w:t>
      </w:r>
      <w:r w:rsidR="00BD4094">
        <w:rPr>
          <w:rFonts w:ascii="Arial" w:hAnsi="Arial" w:cs="Arial"/>
          <w:sz w:val="28"/>
          <w:szCs w:val="28"/>
        </w:rPr>
        <w:t xml:space="preserve">acciones encaminadas a fortalecer la mejora en </w:t>
      </w:r>
      <w:r w:rsidR="00827FAF">
        <w:rPr>
          <w:rFonts w:ascii="Arial" w:hAnsi="Arial" w:cs="Arial"/>
          <w:sz w:val="28"/>
          <w:szCs w:val="28"/>
        </w:rPr>
        <w:t>la calidad educativa.</w:t>
      </w:r>
    </w:p>
    <w:p w14:paraId="3084224B" w14:textId="77777777" w:rsidR="00827FAF" w:rsidRDefault="00827FAF" w:rsidP="00B465E1">
      <w:pPr>
        <w:jc w:val="both"/>
        <w:rPr>
          <w:rFonts w:ascii="Arial" w:hAnsi="Arial" w:cs="Arial"/>
          <w:sz w:val="28"/>
          <w:szCs w:val="28"/>
        </w:rPr>
      </w:pPr>
    </w:p>
    <w:p w14:paraId="4B70D62F" w14:textId="1E1F821E" w:rsidR="00061431" w:rsidRDefault="00BD4094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el Nuevo León Informa, el funcionario estatal</w:t>
      </w:r>
      <w:r w:rsidR="00827FAF">
        <w:rPr>
          <w:rFonts w:ascii="Arial" w:hAnsi="Arial" w:cs="Arial"/>
          <w:sz w:val="28"/>
          <w:szCs w:val="28"/>
        </w:rPr>
        <w:t xml:space="preserve">, quien estuvo acompañado de la Subsecretaria de Educación Básica, Norma Patricia Sánchez y </w:t>
      </w:r>
      <w:r>
        <w:rPr>
          <w:rFonts w:ascii="Arial" w:hAnsi="Arial" w:cs="Arial"/>
          <w:sz w:val="28"/>
          <w:szCs w:val="28"/>
        </w:rPr>
        <w:t xml:space="preserve"> </w:t>
      </w:r>
      <w:r w:rsidR="00827FAF">
        <w:rPr>
          <w:rFonts w:ascii="Arial" w:hAnsi="Arial" w:cs="Arial"/>
          <w:sz w:val="28"/>
          <w:szCs w:val="28"/>
        </w:rPr>
        <w:t xml:space="preserve">de la directora de Recursos Materiales, Hermelinda </w:t>
      </w:r>
      <w:proofErr w:type="spellStart"/>
      <w:r w:rsidR="00827FAF">
        <w:rPr>
          <w:rFonts w:ascii="Arial" w:hAnsi="Arial" w:cs="Arial"/>
          <w:sz w:val="28"/>
          <w:szCs w:val="28"/>
        </w:rPr>
        <w:t>Perroni</w:t>
      </w:r>
      <w:proofErr w:type="spellEnd"/>
      <w:r w:rsidR="00827FAF">
        <w:rPr>
          <w:rFonts w:ascii="Arial" w:hAnsi="Arial" w:cs="Arial"/>
          <w:sz w:val="28"/>
          <w:szCs w:val="28"/>
        </w:rPr>
        <w:t xml:space="preserve"> Prado, </w:t>
      </w:r>
      <w:r>
        <w:rPr>
          <w:rFonts w:ascii="Arial" w:hAnsi="Arial" w:cs="Arial"/>
          <w:sz w:val="28"/>
          <w:szCs w:val="28"/>
        </w:rPr>
        <w:t xml:space="preserve">señaló que el Gobierno del nuevo </w:t>
      </w:r>
      <w:proofErr w:type="spellStart"/>
      <w:r>
        <w:rPr>
          <w:rFonts w:ascii="Arial" w:hAnsi="Arial" w:cs="Arial"/>
          <w:sz w:val="28"/>
          <w:szCs w:val="28"/>
        </w:rPr>
        <w:t>Nuevo</w:t>
      </w:r>
      <w:proofErr w:type="spellEnd"/>
      <w:r>
        <w:rPr>
          <w:rFonts w:ascii="Arial" w:hAnsi="Arial" w:cs="Arial"/>
          <w:sz w:val="28"/>
          <w:szCs w:val="28"/>
        </w:rPr>
        <w:t xml:space="preserve"> León </w:t>
      </w:r>
      <w:r w:rsidR="00827FAF">
        <w:rPr>
          <w:rFonts w:ascii="Arial" w:hAnsi="Arial" w:cs="Arial"/>
          <w:sz w:val="28"/>
          <w:szCs w:val="28"/>
        </w:rPr>
        <w:t xml:space="preserve">da un paso más para </w:t>
      </w:r>
      <w:r>
        <w:rPr>
          <w:rFonts w:ascii="Arial" w:hAnsi="Arial" w:cs="Arial"/>
          <w:sz w:val="28"/>
          <w:szCs w:val="28"/>
        </w:rPr>
        <w:t>consolida</w:t>
      </w:r>
      <w:r w:rsidR="00827FAF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 xml:space="preserve"> avances en temas fundamentales como la Educación Inclusiva; Movilidad Escolar; Infraestructura Escolar; uso responsable de la tecnología y las redes sociales; y Revalorización del magisterio.</w:t>
      </w:r>
    </w:p>
    <w:p w14:paraId="17446FC2" w14:textId="77777777" w:rsidR="00BD4094" w:rsidRDefault="00BD4094" w:rsidP="00B465E1">
      <w:pPr>
        <w:jc w:val="both"/>
        <w:rPr>
          <w:rFonts w:ascii="Arial" w:hAnsi="Arial" w:cs="Arial"/>
          <w:sz w:val="28"/>
          <w:szCs w:val="28"/>
        </w:rPr>
      </w:pPr>
    </w:p>
    <w:p w14:paraId="4C9708C8" w14:textId="3144681D" w:rsidR="00BD4094" w:rsidRDefault="002C47F6" w:rsidP="00B465E1">
      <w:pPr>
        <w:jc w:val="both"/>
        <w:rPr>
          <w:rFonts w:ascii="Arial" w:hAnsi="Arial" w:cs="Arial"/>
          <w:sz w:val="28"/>
          <w:szCs w:val="28"/>
        </w:rPr>
      </w:pPr>
      <w:r w:rsidRPr="002C47F6">
        <w:rPr>
          <w:rFonts w:ascii="Arial" w:hAnsi="Arial" w:cs="Arial"/>
          <w:sz w:val="28"/>
          <w:szCs w:val="28"/>
        </w:rPr>
        <w:t xml:space="preserve">“Vamos a dar un paso más importante, más sólido y más legitimado en cuanto a temas muy trascendentes que se encuentran contemplados en la misma Ley, como lo son la Educación Inclusiva, </w:t>
      </w:r>
      <w:r w:rsidRPr="002C47F6">
        <w:rPr>
          <w:rFonts w:ascii="Arial" w:hAnsi="Arial" w:cs="Arial"/>
          <w:sz w:val="28"/>
          <w:szCs w:val="28"/>
        </w:rPr>
        <w:lastRenderedPageBreak/>
        <w:t>la Movilidad Escolar, la Infraestructura Escolar de nuestros planteles, el Uso responsable de las tecnologías y las redes sociales, así como algo muy transcendental para la transmisión del conocimiento, como es la Revalorización que tenemos que tener con todos nuestros maestros y nuestras maestras”, expresó.</w:t>
      </w:r>
    </w:p>
    <w:p w14:paraId="285ADC54" w14:textId="77777777" w:rsidR="002C47F6" w:rsidRDefault="002C47F6" w:rsidP="00B465E1">
      <w:pPr>
        <w:jc w:val="both"/>
        <w:rPr>
          <w:rFonts w:ascii="Arial" w:hAnsi="Arial" w:cs="Arial"/>
          <w:sz w:val="28"/>
          <w:szCs w:val="28"/>
        </w:rPr>
      </w:pPr>
    </w:p>
    <w:p w14:paraId="40C35A68" w14:textId="40AEB2B8" w:rsidR="002C47F6" w:rsidRDefault="002C47F6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Educación Inclusiva, </w:t>
      </w:r>
      <w:proofErr w:type="spellStart"/>
      <w:r>
        <w:rPr>
          <w:rFonts w:ascii="Arial" w:hAnsi="Arial" w:cs="Arial"/>
          <w:sz w:val="28"/>
          <w:szCs w:val="28"/>
        </w:rPr>
        <w:t>Paura</w:t>
      </w:r>
      <w:proofErr w:type="spellEnd"/>
      <w:r>
        <w:rPr>
          <w:rFonts w:ascii="Arial" w:hAnsi="Arial" w:cs="Arial"/>
          <w:sz w:val="28"/>
          <w:szCs w:val="28"/>
        </w:rPr>
        <w:t xml:space="preserve"> García dijo que la </w:t>
      </w:r>
      <w:r w:rsidRPr="002C47F6">
        <w:rPr>
          <w:rFonts w:ascii="Arial" w:hAnsi="Arial" w:cs="Arial"/>
          <w:sz w:val="28"/>
          <w:szCs w:val="28"/>
        </w:rPr>
        <w:t>premisa es muy clara, que ninguna niña o niño se quede atrás y que se cuente con un</w:t>
      </w:r>
      <w:r>
        <w:rPr>
          <w:rFonts w:ascii="Arial" w:hAnsi="Arial" w:cs="Arial"/>
          <w:sz w:val="28"/>
          <w:szCs w:val="28"/>
        </w:rPr>
        <w:t xml:space="preserve"> piso parejo para todos y todas; y que el sistema educativo se adopte</w:t>
      </w:r>
      <w:r w:rsidRPr="002C47F6">
        <w:rPr>
          <w:rFonts w:ascii="Arial" w:hAnsi="Arial" w:cs="Arial"/>
          <w:sz w:val="28"/>
          <w:szCs w:val="28"/>
        </w:rPr>
        <w:t xml:space="preserve"> a la diversidad del estudiantado, generando apoyos que se</w:t>
      </w:r>
      <w:r>
        <w:rPr>
          <w:rFonts w:ascii="Arial" w:hAnsi="Arial" w:cs="Arial"/>
          <w:sz w:val="28"/>
          <w:szCs w:val="28"/>
        </w:rPr>
        <w:t xml:space="preserve"> necesitan para aprender y </w:t>
      </w:r>
      <w:r w:rsidRPr="002C47F6">
        <w:rPr>
          <w:rFonts w:ascii="Arial" w:hAnsi="Arial" w:cs="Arial"/>
          <w:sz w:val="28"/>
          <w:szCs w:val="28"/>
        </w:rPr>
        <w:t>participar plenamente.</w:t>
      </w:r>
    </w:p>
    <w:p w14:paraId="62BA1EA7" w14:textId="77777777" w:rsidR="00AF68DD" w:rsidRDefault="00AF68DD" w:rsidP="00B465E1">
      <w:pPr>
        <w:jc w:val="both"/>
        <w:rPr>
          <w:rFonts w:ascii="Arial" w:hAnsi="Arial" w:cs="Arial"/>
          <w:sz w:val="28"/>
          <w:szCs w:val="28"/>
        </w:rPr>
      </w:pPr>
    </w:p>
    <w:p w14:paraId="1936D725" w14:textId="56E2AF77" w:rsidR="00AF68DD" w:rsidRDefault="00AF68DD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Movilidad Escolar, señaló que el objetivo es lograr entornos y traslados seguros, accesibles y ordenados para las niñas, niños y sus familias mediante acciones como Carpool</w:t>
      </w:r>
      <w:r w:rsidR="00B67603">
        <w:rPr>
          <w:rFonts w:ascii="Arial" w:hAnsi="Arial" w:cs="Arial"/>
          <w:sz w:val="28"/>
          <w:szCs w:val="28"/>
        </w:rPr>
        <w:t>, Transporte escolar, Organización para los procesos de ingreso y salida, Horarios escalonados y relación directa con campañas de movilidad y cultura vial.</w:t>
      </w:r>
    </w:p>
    <w:p w14:paraId="51725866" w14:textId="77777777" w:rsidR="00B67603" w:rsidRDefault="00B67603" w:rsidP="00B465E1">
      <w:pPr>
        <w:jc w:val="both"/>
        <w:rPr>
          <w:rFonts w:ascii="Arial" w:hAnsi="Arial" w:cs="Arial"/>
          <w:sz w:val="28"/>
          <w:szCs w:val="28"/>
        </w:rPr>
      </w:pPr>
    </w:p>
    <w:p w14:paraId="2AB617AC" w14:textId="5A929FAC" w:rsidR="00B67603" w:rsidRDefault="00B67603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Referente a Infraestructura escolar, el Secretario de Educación dio a conocer que se llevó a cabo un inventario sin precedentes </w:t>
      </w:r>
      <w:r w:rsidRPr="00B67603">
        <w:rPr>
          <w:rFonts w:ascii="Arial" w:hAnsi="Arial" w:cs="Arial"/>
          <w:sz w:val="28"/>
          <w:szCs w:val="28"/>
        </w:rPr>
        <w:t xml:space="preserve">para conocer no solamente las condiciones, sino el equipo que se cuenta en la </w:t>
      </w:r>
      <w:r>
        <w:rPr>
          <w:rFonts w:ascii="Arial" w:hAnsi="Arial" w:cs="Arial"/>
          <w:sz w:val="28"/>
          <w:szCs w:val="28"/>
        </w:rPr>
        <w:t>dependencia</w:t>
      </w:r>
      <w:r w:rsidRPr="00B67603">
        <w:rPr>
          <w:rFonts w:ascii="Arial" w:hAnsi="Arial" w:cs="Arial"/>
          <w:sz w:val="28"/>
          <w:szCs w:val="28"/>
        </w:rPr>
        <w:t xml:space="preserve"> en relación al aspecto físico d</w:t>
      </w:r>
      <w:r>
        <w:rPr>
          <w:rFonts w:ascii="Arial" w:hAnsi="Arial" w:cs="Arial"/>
          <w:sz w:val="28"/>
          <w:szCs w:val="28"/>
        </w:rPr>
        <w:t>e la infraestructura que se tiene</w:t>
      </w:r>
      <w:r w:rsidRPr="00B67603">
        <w:rPr>
          <w:rFonts w:ascii="Arial" w:hAnsi="Arial" w:cs="Arial"/>
          <w:sz w:val="28"/>
          <w:szCs w:val="28"/>
        </w:rPr>
        <w:t>.</w:t>
      </w:r>
    </w:p>
    <w:p w14:paraId="46047621" w14:textId="77777777" w:rsidR="00B67603" w:rsidRDefault="00B67603" w:rsidP="00B465E1">
      <w:pPr>
        <w:jc w:val="both"/>
        <w:rPr>
          <w:rFonts w:ascii="Arial" w:hAnsi="Arial" w:cs="Arial"/>
          <w:sz w:val="28"/>
          <w:szCs w:val="28"/>
        </w:rPr>
      </w:pPr>
    </w:p>
    <w:p w14:paraId="3434B85D" w14:textId="0C9C82CC" w:rsidR="00B67603" w:rsidRDefault="00B67603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Sobre el</w:t>
      </w:r>
      <w:r w:rsidRPr="00B67603">
        <w:rPr>
          <w:rFonts w:ascii="Arial" w:hAnsi="Arial" w:cs="Arial"/>
          <w:sz w:val="28"/>
          <w:szCs w:val="28"/>
        </w:rPr>
        <w:t xml:space="preserve"> uso de dispositivos digitales en las aulas</w:t>
      </w:r>
      <w:r>
        <w:rPr>
          <w:rFonts w:ascii="Arial" w:hAnsi="Arial" w:cs="Arial"/>
          <w:sz w:val="28"/>
          <w:szCs w:val="28"/>
        </w:rPr>
        <w:t xml:space="preserve">, manifestó que </w:t>
      </w:r>
      <w:r w:rsidR="00AC1331">
        <w:rPr>
          <w:rFonts w:ascii="Arial" w:hAnsi="Arial" w:cs="Arial"/>
          <w:sz w:val="28"/>
          <w:szCs w:val="28"/>
        </w:rPr>
        <w:t xml:space="preserve">el tema se llevaría al Consejo Técnico Escolar a celebrar el último viernes de este mes, para analizar </w:t>
      </w:r>
      <w:r w:rsidR="00AC1331" w:rsidRPr="00AC1331">
        <w:rPr>
          <w:rFonts w:ascii="Arial" w:hAnsi="Arial" w:cs="Arial"/>
          <w:sz w:val="28"/>
          <w:szCs w:val="28"/>
        </w:rPr>
        <w:t xml:space="preserve">los lineamientos y el </w:t>
      </w:r>
      <w:r w:rsidR="00AC1331">
        <w:rPr>
          <w:rFonts w:ascii="Arial" w:hAnsi="Arial" w:cs="Arial"/>
          <w:sz w:val="28"/>
          <w:szCs w:val="28"/>
        </w:rPr>
        <w:t>re</w:t>
      </w:r>
      <w:r w:rsidR="00AC1331" w:rsidRPr="00AC1331">
        <w:rPr>
          <w:rFonts w:ascii="Arial" w:hAnsi="Arial" w:cs="Arial"/>
          <w:sz w:val="28"/>
          <w:szCs w:val="28"/>
        </w:rPr>
        <w:t>conocimiento de cómo van a quedar finalmente este uso de dispositivos digitales en las aulas.</w:t>
      </w:r>
    </w:p>
    <w:p w14:paraId="6B528F65" w14:textId="77777777" w:rsidR="00AC1331" w:rsidRDefault="00AC1331" w:rsidP="00B465E1">
      <w:pPr>
        <w:jc w:val="both"/>
        <w:rPr>
          <w:rFonts w:ascii="Arial" w:hAnsi="Arial" w:cs="Arial"/>
          <w:sz w:val="28"/>
          <w:szCs w:val="28"/>
        </w:rPr>
      </w:pPr>
    </w:p>
    <w:p w14:paraId="5953F3E0" w14:textId="6E347A80" w:rsidR="00AC1331" w:rsidRDefault="00AC1331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Finalmente, dijo que el eje de la Revalorización del magisterio es una prioridad por lo que se fortalecen</w:t>
      </w:r>
      <w:r w:rsidRPr="00AC1331">
        <w:rPr>
          <w:rFonts w:ascii="Arial" w:hAnsi="Arial" w:cs="Arial"/>
          <w:sz w:val="28"/>
          <w:szCs w:val="28"/>
        </w:rPr>
        <w:t xml:space="preserve"> programas de formación y </w:t>
      </w:r>
      <w:r w:rsidRPr="00AC1331">
        <w:rPr>
          <w:rFonts w:ascii="Arial" w:hAnsi="Arial" w:cs="Arial"/>
          <w:sz w:val="28"/>
          <w:szCs w:val="28"/>
        </w:rPr>
        <w:lastRenderedPageBreak/>
        <w:t xml:space="preserve">capacitación, acompañamiento, orientación jurídica, </w:t>
      </w:r>
      <w:r>
        <w:rPr>
          <w:rFonts w:ascii="Arial" w:hAnsi="Arial" w:cs="Arial"/>
          <w:sz w:val="28"/>
          <w:szCs w:val="28"/>
        </w:rPr>
        <w:t xml:space="preserve">y </w:t>
      </w:r>
      <w:r w:rsidRPr="00AC1331">
        <w:rPr>
          <w:rFonts w:ascii="Arial" w:hAnsi="Arial" w:cs="Arial"/>
          <w:sz w:val="28"/>
          <w:szCs w:val="28"/>
        </w:rPr>
        <w:t>la atención socioemocional.</w:t>
      </w:r>
    </w:p>
    <w:p w14:paraId="090B0E85" w14:textId="77777777" w:rsidR="002C47F6" w:rsidRDefault="002C47F6" w:rsidP="00B465E1">
      <w:pPr>
        <w:jc w:val="both"/>
        <w:rPr>
          <w:rFonts w:ascii="Arial" w:hAnsi="Arial" w:cs="Arial"/>
          <w:sz w:val="28"/>
          <w:szCs w:val="28"/>
        </w:rPr>
      </w:pPr>
    </w:p>
    <w:p w14:paraId="0838B759" w14:textId="77777777" w:rsidR="002C47F6" w:rsidRDefault="002C47F6" w:rsidP="00B465E1">
      <w:pPr>
        <w:jc w:val="both"/>
        <w:rPr>
          <w:rFonts w:ascii="Arial" w:hAnsi="Arial" w:cs="Arial"/>
          <w:sz w:val="28"/>
          <w:szCs w:val="28"/>
        </w:rPr>
      </w:pPr>
    </w:p>
    <w:p w14:paraId="3D56B61D" w14:textId="77777777" w:rsidR="002C47F6" w:rsidRDefault="002C47F6" w:rsidP="00B465E1">
      <w:pPr>
        <w:jc w:val="both"/>
        <w:rPr>
          <w:rFonts w:ascii="Arial" w:hAnsi="Arial" w:cs="Arial"/>
          <w:sz w:val="28"/>
          <w:szCs w:val="28"/>
        </w:rPr>
      </w:pPr>
    </w:p>
    <w:p w14:paraId="4295570B" w14:textId="77777777" w:rsidR="002C47F6" w:rsidRDefault="002C47F6" w:rsidP="00B465E1">
      <w:pPr>
        <w:jc w:val="both"/>
        <w:rPr>
          <w:rFonts w:ascii="Arial" w:hAnsi="Arial" w:cs="Arial"/>
          <w:sz w:val="28"/>
          <w:szCs w:val="28"/>
        </w:rPr>
      </w:pP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783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47F6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27FAF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1331"/>
    <w:rsid w:val="00AC6DE0"/>
    <w:rsid w:val="00AD06C4"/>
    <w:rsid w:val="00AF03DD"/>
    <w:rsid w:val="00AF68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53DB6"/>
    <w:rsid w:val="00B6419E"/>
    <w:rsid w:val="00B67603"/>
    <w:rsid w:val="00B717D0"/>
    <w:rsid w:val="00B72928"/>
    <w:rsid w:val="00BA2CCA"/>
    <w:rsid w:val="00BA575F"/>
    <w:rsid w:val="00BC1011"/>
    <w:rsid w:val="00BC2FAF"/>
    <w:rsid w:val="00BC31AB"/>
    <w:rsid w:val="00BD3EA4"/>
    <w:rsid w:val="00BD409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37C6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CB4E50-1960-4596-9B2B-630E16CC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4</cp:revision>
  <cp:lastPrinted>2016-10-21T20:06:00Z</cp:lastPrinted>
  <dcterms:created xsi:type="dcterms:W3CDTF">2026-09-01T16:43:00Z</dcterms:created>
  <dcterms:modified xsi:type="dcterms:W3CDTF">2026-09-01T18:08:00Z</dcterms:modified>
</cp:coreProperties>
</file>