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B431266" w:rsidR="009C0D7E" w:rsidRPr="004667B8" w:rsidRDefault="004266B1" w:rsidP="009C0D7E">
      <w:pPr>
        <w:jc w:val="right"/>
        <w:rPr>
          <w:rFonts w:ascii="Arial" w:hAnsi="Arial" w:cs="Arial"/>
          <w:b/>
          <w:sz w:val="22"/>
          <w:lang w:val="es-ES"/>
        </w:rPr>
      </w:pPr>
      <w:r>
        <w:rPr>
          <w:rFonts w:ascii="Arial" w:hAnsi="Arial" w:cs="Arial"/>
          <w:b/>
          <w:sz w:val="22"/>
          <w:lang w:val="es-ES"/>
        </w:rPr>
        <w:t>CP/1684</w:t>
      </w:r>
      <w:r w:rsidR="009C0D7E">
        <w:rPr>
          <w:rFonts w:ascii="Arial" w:hAnsi="Arial" w:cs="Arial"/>
          <w:b/>
          <w:sz w:val="22"/>
          <w:lang w:val="es-ES"/>
        </w:rPr>
        <w:t>/2025</w:t>
      </w:r>
    </w:p>
    <w:p w14:paraId="3F7360A1" w14:textId="63CF7649" w:rsidR="009C0D7E" w:rsidRDefault="004266B1" w:rsidP="009C0D7E">
      <w:pPr>
        <w:jc w:val="right"/>
        <w:rPr>
          <w:rFonts w:ascii="Arial" w:hAnsi="Arial" w:cs="Arial"/>
          <w:sz w:val="22"/>
          <w:lang w:val="es-ES"/>
        </w:rPr>
      </w:pPr>
      <w:r>
        <w:rPr>
          <w:rFonts w:ascii="Arial" w:hAnsi="Arial" w:cs="Arial"/>
          <w:sz w:val="22"/>
          <w:lang w:val="es-ES"/>
        </w:rPr>
        <w:t>4</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2990E3F8" w:rsidR="009D118E" w:rsidRDefault="00CF1C30" w:rsidP="007F5780">
      <w:pPr>
        <w:jc w:val="center"/>
        <w:rPr>
          <w:rFonts w:ascii="Arial" w:hAnsi="Arial" w:cs="Arial"/>
          <w:b/>
          <w:sz w:val="28"/>
          <w:szCs w:val="28"/>
        </w:rPr>
      </w:pPr>
      <w:r w:rsidRPr="004266B1">
        <w:rPr>
          <w:rFonts w:ascii="Arial" w:hAnsi="Arial" w:cs="Arial"/>
          <w:b/>
          <w:sz w:val="28"/>
          <w:szCs w:val="28"/>
        </w:rPr>
        <w:t>SECRETARÍA DE EDUCACIÓN FORTALECE COMPETENCIAS DOCENTES CON CAPACITACIÓN INTERNACIONAL EN FÚTBOL BANDERA</w:t>
      </w:r>
    </w:p>
    <w:p w14:paraId="05958B9D" w14:textId="77777777" w:rsidR="004266B1" w:rsidRDefault="004266B1" w:rsidP="007F5780">
      <w:pPr>
        <w:jc w:val="center"/>
        <w:rPr>
          <w:rFonts w:ascii="Arial" w:hAnsi="Arial" w:cs="Arial"/>
          <w:b/>
          <w:sz w:val="28"/>
          <w:szCs w:val="28"/>
        </w:rPr>
      </w:pPr>
    </w:p>
    <w:p w14:paraId="27C5D506" w14:textId="159C57B5" w:rsidR="00B07242" w:rsidRDefault="00CF1C30" w:rsidP="00CF1C30">
      <w:pPr>
        <w:pStyle w:val="Prrafodelista"/>
        <w:numPr>
          <w:ilvl w:val="0"/>
          <w:numId w:val="19"/>
        </w:numPr>
        <w:jc w:val="both"/>
        <w:rPr>
          <w:rFonts w:ascii="Arial" w:hAnsi="Arial" w:cs="Arial"/>
          <w:b/>
          <w:sz w:val="28"/>
          <w:szCs w:val="28"/>
        </w:rPr>
      </w:pPr>
      <w:r w:rsidRPr="00CF1C30">
        <w:rPr>
          <w:rFonts w:ascii="Arial" w:hAnsi="Arial" w:cs="Arial"/>
          <w:i/>
          <w:sz w:val="24"/>
          <w:szCs w:val="24"/>
        </w:rPr>
        <w:t>Se capacitan cerca de 500 docentes de Educación Física en Fútbol Bandera para fortalecer la oferta deportiva escolar</w:t>
      </w:r>
      <w:r>
        <w:rPr>
          <w:rFonts w:ascii="Arial" w:hAnsi="Arial" w:cs="Arial"/>
          <w:i/>
          <w:sz w:val="24"/>
          <w:szCs w:val="24"/>
        </w:rPr>
        <w:t>.</w:t>
      </w:r>
    </w:p>
    <w:p w14:paraId="1DA55FC7" w14:textId="77777777" w:rsidR="009C7945" w:rsidRDefault="009C7945" w:rsidP="00687125">
      <w:pPr>
        <w:jc w:val="both"/>
        <w:rPr>
          <w:rFonts w:ascii="Arial" w:hAnsi="Arial" w:cs="Arial"/>
          <w:b/>
          <w:sz w:val="28"/>
          <w:szCs w:val="28"/>
        </w:rPr>
      </w:pPr>
    </w:p>
    <w:p w14:paraId="762D2577" w14:textId="77777777" w:rsidR="00CF1C30" w:rsidRDefault="000D7421" w:rsidP="00CF1C30">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F1C30" w:rsidRPr="00CF1C30">
        <w:rPr>
          <w:rFonts w:ascii="Arial" w:hAnsi="Arial" w:cs="Arial"/>
          <w:sz w:val="28"/>
          <w:szCs w:val="28"/>
        </w:rPr>
        <w:t>Con el objetivo de fortalecer las competencias docentes en la disciplina de Fútbol Bandera (</w:t>
      </w:r>
      <w:proofErr w:type="spellStart"/>
      <w:r w:rsidR="00CF1C30" w:rsidRPr="00CF1C30">
        <w:rPr>
          <w:rFonts w:ascii="Arial" w:hAnsi="Arial" w:cs="Arial"/>
          <w:sz w:val="28"/>
          <w:szCs w:val="28"/>
        </w:rPr>
        <w:t>Flag</w:t>
      </w:r>
      <w:proofErr w:type="spellEnd"/>
      <w:r w:rsidR="00CF1C30" w:rsidRPr="00CF1C30">
        <w:rPr>
          <w:rFonts w:ascii="Arial" w:hAnsi="Arial" w:cs="Arial"/>
          <w:sz w:val="28"/>
          <w:szCs w:val="28"/>
        </w:rPr>
        <w:t xml:space="preserve"> Football), la Secretaría de Educación realizó una jornada de capacitación dirigida a cerca de 500 maestras y maestros de Educación Física, mediante un curso impartido por la Asociación </w:t>
      </w:r>
      <w:proofErr w:type="spellStart"/>
      <w:r w:rsidR="00CF1C30">
        <w:rPr>
          <w:rFonts w:ascii="Arial" w:hAnsi="Arial" w:cs="Arial"/>
          <w:sz w:val="28"/>
          <w:szCs w:val="28"/>
        </w:rPr>
        <w:t>Gridiron</w:t>
      </w:r>
      <w:proofErr w:type="spellEnd"/>
      <w:r w:rsidR="00CF1C30">
        <w:rPr>
          <w:rFonts w:ascii="Arial" w:hAnsi="Arial" w:cs="Arial"/>
          <w:sz w:val="28"/>
          <w:szCs w:val="28"/>
        </w:rPr>
        <w:t xml:space="preserve"> </w:t>
      </w:r>
      <w:proofErr w:type="spellStart"/>
      <w:r w:rsidR="00CF1C30">
        <w:rPr>
          <w:rFonts w:ascii="Arial" w:hAnsi="Arial" w:cs="Arial"/>
          <w:sz w:val="28"/>
          <w:szCs w:val="28"/>
        </w:rPr>
        <w:t>Sports</w:t>
      </w:r>
      <w:proofErr w:type="spellEnd"/>
      <w:r w:rsidR="00CF1C30">
        <w:rPr>
          <w:rFonts w:ascii="Arial" w:hAnsi="Arial" w:cs="Arial"/>
          <w:sz w:val="28"/>
          <w:szCs w:val="28"/>
        </w:rPr>
        <w:t xml:space="preserve"> / USA Football.</w:t>
      </w:r>
    </w:p>
    <w:p w14:paraId="3E732786" w14:textId="77777777" w:rsidR="00CF1C30" w:rsidRDefault="00CF1C30" w:rsidP="00CF1C30">
      <w:pPr>
        <w:jc w:val="both"/>
        <w:rPr>
          <w:rFonts w:ascii="Arial" w:hAnsi="Arial" w:cs="Arial"/>
          <w:sz w:val="28"/>
          <w:szCs w:val="28"/>
        </w:rPr>
      </w:pPr>
    </w:p>
    <w:p w14:paraId="39BCF716" w14:textId="77777777" w:rsidR="00CF1C30" w:rsidRDefault="00CF1C30" w:rsidP="00CF1C30">
      <w:pPr>
        <w:jc w:val="both"/>
        <w:rPr>
          <w:rFonts w:ascii="Arial" w:hAnsi="Arial" w:cs="Arial"/>
          <w:sz w:val="28"/>
          <w:szCs w:val="28"/>
        </w:rPr>
      </w:pPr>
      <w:r w:rsidRPr="00CF1C30">
        <w:rPr>
          <w:rFonts w:ascii="Arial" w:hAnsi="Arial" w:cs="Arial"/>
          <w:sz w:val="28"/>
          <w:szCs w:val="28"/>
        </w:rPr>
        <w:t xml:space="preserve">Durante su asistencia, el titular de la dependencia, Juan </w:t>
      </w:r>
      <w:proofErr w:type="spellStart"/>
      <w:r w:rsidRPr="00CF1C30">
        <w:rPr>
          <w:rFonts w:ascii="Arial" w:hAnsi="Arial" w:cs="Arial"/>
          <w:sz w:val="28"/>
          <w:szCs w:val="28"/>
        </w:rPr>
        <w:t>Paura</w:t>
      </w:r>
      <w:proofErr w:type="spellEnd"/>
      <w:r w:rsidRPr="00CF1C30">
        <w:rPr>
          <w:rFonts w:ascii="Arial" w:hAnsi="Arial" w:cs="Arial"/>
          <w:sz w:val="28"/>
          <w:szCs w:val="28"/>
        </w:rPr>
        <w:t xml:space="preserve"> García, señaló que esta capacitación forma parte del plan de fortalecimiento de disciplinas deportivas escolares del ciclo 2025–2026, cuyo propósito es establecer bases sólidas para que las escuelas de Nuevo León integren el Fútbol Bandera en su oferta deportiva y preparar al personal docente para su participación en futuros </w:t>
      </w:r>
      <w:r>
        <w:rPr>
          <w:rFonts w:ascii="Arial" w:hAnsi="Arial" w:cs="Arial"/>
          <w:sz w:val="28"/>
          <w:szCs w:val="28"/>
        </w:rPr>
        <w:t>eventos estatales y nacionales.</w:t>
      </w:r>
    </w:p>
    <w:p w14:paraId="7469B242" w14:textId="77777777" w:rsidR="00CF1C30" w:rsidRDefault="00CF1C30" w:rsidP="00CF1C30">
      <w:pPr>
        <w:jc w:val="both"/>
        <w:rPr>
          <w:rFonts w:ascii="Arial" w:hAnsi="Arial" w:cs="Arial"/>
          <w:sz w:val="28"/>
          <w:szCs w:val="28"/>
        </w:rPr>
      </w:pPr>
    </w:p>
    <w:p w14:paraId="34AAA37E" w14:textId="215FD48C" w:rsidR="00CF1C30" w:rsidRPr="00CF1C30" w:rsidRDefault="00CF1C30" w:rsidP="00CF1C30">
      <w:pPr>
        <w:jc w:val="both"/>
        <w:rPr>
          <w:rFonts w:ascii="Arial" w:hAnsi="Arial" w:cs="Arial"/>
          <w:sz w:val="28"/>
          <w:szCs w:val="28"/>
        </w:rPr>
      </w:pPr>
      <w:r w:rsidRPr="00CF1C30">
        <w:rPr>
          <w:rFonts w:ascii="Arial" w:hAnsi="Arial" w:cs="Arial"/>
          <w:sz w:val="28"/>
          <w:szCs w:val="28"/>
        </w:rPr>
        <w:t xml:space="preserve">La jornada, realizada en la Facultad de Organización Deportiva de la UANL, contó también con la presencia de Christopher </w:t>
      </w:r>
      <w:proofErr w:type="spellStart"/>
      <w:r w:rsidRPr="00CF1C30">
        <w:rPr>
          <w:rFonts w:ascii="Arial" w:hAnsi="Arial" w:cs="Arial"/>
          <w:sz w:val="28"/>
          <w:szCs w:val="28"/>
        </w:rPr>
        <w:t>Prudhome</w:t>
      </w:r>
      <w:proofErr w:type="spellEnd"/>
      <w:r w:rsidRPr="00CF1C30">
        <w:rPr>
          <w:rFonts w:ascii="Arial" w:hAnsi="Arial" w:cs="Arial"/>
          <w:sz w:val="28"/>
          <w:szCs w:val="28"/>
        </w:rPr>
        <w:t xml:space="preserve"> y </w:t>
      </w:r>
      <w:proofErr w:type="spellStart"/>
      <w:r w:rsidRPr="00CF1C30">
        <w:rPr>
          <w:rFonts w:ascii="Arial" w:hAnsi="Arial" w:cs="Arial"/>
          <w:sz w:val="28"/>
          <w:szCs w:val="28"/>
        </w:rPr>
        <w:t>Dominic</w:t>
      </w:r>
      <w:proofErr w:type="spellEnd"/>
      <w:r w:rsidRPr="00CF1C30">
        <w:rPr>
          <w:rFonts w:ascii="Arial" w:hAnsi="Arial" w:cs="Arial"/>
          <w:sz w:val="28"/>
          <w:szCs w:val="28"/>
        </w:rPr>
        <w:t xml:space="preserve"> McPherson, representantes de la Asociación </w:t>
      </w:r>
      <w:proofErr w:type="spellStart"/>
      <w:r w:rsidRPr="00CF1C30">
        <w:rPr>
          <w:rFonts w:ascii="Arial" w:hAnsi="Arial" w:cs="Arial"/>
          <w:sz w:val="28"/>
          <w:szCs w:val="28"/>
        </w:rPr>
        <w:t>GridironSports</w:t>
      </w:r>
      <w:proofErr w:type="spellEnd"/>
      <w:r w:rsidRPr="00CF1C30">
        <w:rPr>
          <w:rFonts w:ascii="Arial" w:hAnsi="Arial" w:cs="Arial"/>
          <w:sz w:val="28"/>
          <w:szCs w:val="28"/>
        </w:rPr>
        <w:t xml:space="preserve"> / USA Football, quienes manifestaron su interés en ampliar la colaboración con la Secretaría de Educación, explorando posibilidades para futuras competencias e incluso eventuales </w:t>
      </w:r>
      <w:proofErr w:type="spellStart"/>
      <w:r w:rsidRPr="00CF1C30">
        <w:rPr>
          <w:rFonts w:ascii="Arial" w:hAnsi="Arial" w:cs="Arial"/>
          <w:sz w:val="28"/>
          <w:szCs w:val="28"/>
        </w:rPr>
        <w:t>tryouts</w:t>
      </w:r>
      <w:proofErr w:type="spellEnd"/>
      <w:r w:rsidRPr="00CF1C30">
        <w:rPr>
          <w:rFonts w:ascii="Arial" w:hAnsi="Arial" w:cs="Arial"/>
          <w:sz w:val="28"/>
          <w:szCs w:val="28"/>
        </w:rPr>
        <w:t xml:space="preserve"> en Estados Unidos, lo que abriría nuevas oportunidades para estudiantes y docentes del estado.</w:t>
      </w:r>
    </w:p>
    <w:p w14:paraId="114EE820" w14:textId="77777777" w:rsidR="00CF1C30" w:rsidRPr="00CF1C30" w:rsidRDefault="00CF1C30" w:rsidP="00CF1C30">
      <w:pPr>
        <w:jc w:val="both"/>
        <w:rPr>
          <w:rFonts w:ascii="Arial" w:hAnsi="Arial" w:cs="Arial"/>
          <w:sz w:val="28"/>
          <w:szCs w:val="28"/>
        </w:rPr>
      </w:pPr>
      <w:r w:rsidRPr="00CF1C30">
        <w:rPr>
          <w:rFonts w:ascii="Arial" w:hAnsi="Arial" w:cs="Arial"/>
          <w:sz w:val="28"/>
          <w:szCs w:val="28"/>
        </w:rPr>
        <w:lastRenderedPageBreak/>
        <w:t> </w:t>
      </w:r>
    </w:p>
    <w:p w14:paraId="312976F3" w14:textId="77777777" w:rsidR="00CF1C30" w:rsidRDefault="00CF1C30" w:rsidP="00CF1C30">
      <w:pPr>
        <w:jc w:val="both"/>
        <w:rPr>
          <w:rFonts w:ascii="Arial" w:hAnsi="Arial" w:cs="Arial"/>
          <w:sz w:val="28"/>
          <w:szCs w:val="28"/>
        </w:rPr>
      </w:pPr>
      <w:r w:rsidRPr="00CF1C30">
        <w:rPr>
          <w:rFonts w:ascii="Arial" w:hAnsi="Arial" w:cs="Arial"/>
          <w:sz w:val="28"/>
          <w:szCs w:val="28"/>
        </w:rPr>
        <w:t>A la capacitación asistieron también personal directivo, de inspección, supervisión y técnico, además de asesores técnicos pedagógicos, promotores depor</w:t>
      </w:r>
      <w:r>
        <w:rPr>
          <w:rFonts w:ascii="Arial" w:hAnsi="Arial" w:cs="Arial"/>
          <w:sz w:val="28"/>
          <w:szCs w:val="28"/>
        </w:rPr>
        <w:t>tivos y entrenadores escolares.</w:t>
      </w:r>
    </w:p>
    <w:p w14:paraId="098743EC" w14:textId="77777777" w:rsidR="00CF1C30" w:rsidRDefault="00CF1C30" w:rsidP="00CF1C30">
      <w:pPr>
        <w:jc w:val="both"/>
        <w:rPr>
          <w:rFonts w:ascii="Arial" w:hAnsi="Arial" w:cs="Arial"/>
          <w:sz w:val="28"/>
          <w:szCs w:val="28"/>
        </w:rPr>
      </w:pPr>
    </w:p>
    <w:p w14:paraId="1F9A56DF" w14:textId="77777777" w:rsidR="00CF1C30" w:rsidRDefault="00CF1C30" w:rsidP="00CF1C30">
      <w:pPr>
        <w:jc w:val="both"/>
        <w:rPr>
          <w:rFonts w:ascii="Arial" w:hAnsi="Arial" w:cs="Arial"/>
          <w:sz w:val="28"/>
          <w:szCs w:val="28"/>
        </w:rPr>
      </w:pPr>
      <w:r w:rsidRPr="00CF1C30">
        <w:rPr>
          <w:rFonts w:ascii="Arial" w:hAnsi="Arial" w:cs="Arial"/>
          <w:sz w:val="28"/>
          <w:szCs w:val="28"/>
        </w:rPr>
        <w:t>Durante la sesión se impartieron conocimientos técnicos, metodológicos y lineamientos de seguridad necesarios para la adecuada implementación de esta disciplina e</w:t>
      </w:r>
      <w:r>
        <w:rPr>
          <w:rFonts w:ascii="Arial" w:hAnsi="Arial" w:cs="Arial"/>
          <w:sz w:val="28"/>
          <w:szCs w:val="28"/>
        </w:rPr>
        <w:t>n escuelas de Educación Básica.</w:t>
      </w:r>
    </w:p>
    <w:p w14:paraId="3E817EC6" w14:textId="77777777" w:rsidR="00CF1C30" w:rsidRDefault="00CF1C30" w:rsidP="00CF1C30">
      <w:pPr>
        <w:jc w:val="both"/>
        <w:rPr>
          <w:rFonts w:ascii="Arial" w:hAnsi="Arial" w:cs="Arial"/>
          <w:sz w:val="28"/>
          <w:szCs w:val="28"/>
        </w:rPr>
      </w:pPr>
    </w:p>
    <w:p w14:paraId="6B50EB4B" w14:textId="77777777" w:rsidR="00CF1C30" w:rsidRDefault="00CF1C30" w:rsidP="00CF1C30">
      <w:pPr>
        <w:jc w:val="both"/>
        <w:rPr>
          <w:rFonts w:ascii="Arial" w:hAnsi="Arial" w:cs="Arial"/>
          <w:sz w:val="28"/>
          <w:szCs w:val="28"/>
        </w:rPr>
      </w:pPr>
      <w:r w:rsidRPr="00CF1C30">
        <w:rPr>
          <w:rFonts w:ascii="Arial" w:hAnsi="Arial" w:cs="Arial"/>
          <w:sz w:val="28"/>
          <w:szCs w:val="28"/>
        </w:rPr>
        <w:t xml:space="preserve">El curso fue impartido por instructores certificados provenientes de Estados Unidos, quienes desarrollaron módulos teóricos en mesas de trabajo y actividades prácticas en zona abierta, permitiendo a las y los participantes experimentar directamente las estrategias de enseñanza y el enfoque pedagógico </w:t>
      </w:r>
      <w:r>
        <w:rPr>
          <w:rFonts w:ascii="Arial" w:hAnsi="Arial" w:cs="Arial"/>
          <w:sz w:val="28"/>
          <w:szCs w:val="28"/>
        </w:rPr>
        <w:t>recomendado internacionalmente.</w:t>
      </w:r>
    </w:p>
    <w:p w14:paraId="5CF12857" w14:textId="77777777" w:rsidR="00CF1C30" w:rsidRDefault="00CF1C30" w:rsidP="00CF1C30">
      <w:pPr>
        <w:jc w:val="both"/>
        <w:rPr>
          <w:rFonts w:ascii="Arial" w:hAnsi="Arial" w:cs="Arial"/>
          <w:sz w:val="28"/>
          <w:szCs w:val="28"/>
        </w:rPr>
      </w:pPr>
    </w:p>
    <w:p w14:paraId="287728E7" w14:textId="1A5F8154" w:rsidR="009D118E" w:rsidRDefault="00CF1C30" w:rsidP="00CF1C30">
      <w:pPr>
        <w:jc w:val="both"/>
        <w:rPr>
          <w:rFonts w:ascii="Arial" w:hAnsi="Arial" w:cs="Arial"/>
          <w:sz w:val="28"/>
          <w:szCs w:val="28"/>
        </w:rPr>
      </w:pPr>
      <w:bookmarkStart w:id="0" w:name="_GoBack"/>
      <w:bookmarkEnd w:id="0"/>
      <w:r w:rsidRPr="00CF1C30">
        <w:rPr>
          <w:rFonts w:ascii="Arial" w:hAnsi="Arial" w:cs="Arial"/>
          <w:sz w:val="28"/>
          <w:szCs w:val="28"/>
        </w:rPr>
        <w:t>El Fútbol Bandera, variante del futbol americano caracterizada por la ausencia de contacto físico, ha mostrado un crecimiento significativo en el ámbito escolar por su accesibilidad y beneficios motrices.</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266B1"/>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1C30"/>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7256A-7105-407C-AE4C-AB3DCCF24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374</Words>
  <Characters>2059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2025-12-04T16:02:00Z</dcterms:created>
  <dcterms:modified xsi:type="dcterms:W3CDTF">2025-12-04T16:05:00Z</dcterms:modified>
</cp:coreProperties>
</file>