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5C" w:rsidRDefault="0017519F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CP/14</w:t>
      </w:r>
      <w:r w:rsidR="008E1F8D">
        <w:rPr>
          <w:rFonts w:ascii="Arial" w:eastAsia="Arial" w:hAnsi="Arial" w:cs="Arial"/>
          <w:b/>
          <w:sz w:val="22"/>
          <w:szCs w:val="22"/>
        </w:rPr>
        <w:t>7</w:t>
      </w:r>
      <w:r w:rsidR="004C7EB3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63215C" w:rsidRDefault="0017519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octubre de 2025</w:t>
      </w:r>
    </w:p>
    <w:p w:rsidR="0063215C" w:rsidRDefault="0063215C">
      <w:pPr>
        <w:rPr>
          <w:rFonts w:ascii="Arial" w:eastAsia="Arial" w:hAnsi="Arial" w:cs="Arial"/>
          <w:sz w:val="22"/>
          <w:szCs w:val="22"/>
        </w:rPr>
      </w:pPr>
    </w:p>
    <w:p w:rsidR="00B608FC" w:rsidRDefault="00B608FC" w:rsidP="008E1F8D">
      <w:pPr>
        <w:pStyle w:val="TableParagraph"/>
        <w:jc w:val="center"/>
        <w:rPr>
          <w:rFonts w:ascii="Arial" w:hAnsi="Arial" w:cs="Arial"/>
          <w:color w:val="000000" w:themeColor="text1"/>
          <w:sz w:val="32"/>
          <w:szCs w:val="32"/>
        </w:rPr>
      </w:pPr>
      <w:bookmarkStart w:id="0" w:name="_wyab2jizi5ec" w:colFirst="0" w:colLast="0"/>
      <w:bookmarkEnd w:id="0"/>
      <w:r w:rsidRPr="008E1F8D">
        <w:rPr>
          <w:rFonts w:ascii="Arial" w:hAnsi="Arial" w:cs="Arial"/>
          <w:b/>
          <w:color w:val="000000" w:themeColor="text1"/>
          <w:sz w:val="32"/>
          <w:szCs w:val="32"/>
        </w:rPr>
        <w:t>ARRANCA ESTRATEGIA “AVENTURAS EN PAPEL” PARA FORTALECER ALFABETIZACIÓN INICIAL EN NL</w:t>
      </w:r>
    </w:p>
    <w:p w:rsidR="00B608FC" w:rsidRDefault="00B608FC" w:rsidP="00B608FC">
      <w:pPr>
        <w:pStyle w:val="TableParagraph"/>
        <w:spacing w:line="267" w:lineRule="exact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8E1F8D" w:rsidRPr="008E1F8D" w:rsidRDefault="00B608FC" w:rsidP="008E1F8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color w:val="000000" w:themeColor="text1"/>
        </w:rPr>
      </w:pPr>
      <w:r w:rsidRPr="008E1F8D">
        <w:rPr>
          <w:rFonts w:ascii="Arial" w:hAnsi="Arial" w:cs="Arial"/>
          <w:i/>
          <w:color w:val="000000" w:themeColor="text1"/>
        </w:rPr>
        <w:t>Nuevo León impulsa la estrategia “Aventuras en papel” para fortalecer la alfabetización inicial en niñas y niños de primaria</w:t>
      </w:r>
      <w:r w:rsidR="008E1F8D" w:rsidRPr="008E1F8D">
        <w:rPr>
          <w:rFonts w:ascii="Arial" w:hAnsi="Arial" w:cs="Arial"/>
          <w:i/>
          <w:color w:val="000000" w:themeColor="text1"/>
        </w:rPr>
        <w:t>.</w:t>
      </w:r>
    </w:p>
    <w:p w:rsidR="00B608FC" w:rsidRPr="008E1F8D" w:rsidRDefault="008E1F8D" w:rsidP="008E1F8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color w:val="757575"/>
          <w:shd w:val="clear" w:color="auto" w:fill="FFFFFF"/>
        </w:rPr>
      </w:pPr>
      <w:r w:rsidRPr="008E1F8D">
        <w:rPr>
          <w:rFonts w:ascii="Arial" w:hAnsi="Arial" w:cs="Arial"/>
          <w:i/>
          <w:color w:val="000000" w:themeColor="text1"/>
        </w:rPr>
        <w:t>P</w:t>
      </w:r>
      <w:r w:rsidR="00B608FC" w:rsidRPr="008E1F8D">
        <w:rPr>
          <w:rFonts w:ascii="Arial" w:hAnsi="Arial" w:cs="Arial"/>
          <w:i/>
        </w:rPr>
        <w:t xml:space="preserve">articipan Jefes(as) de Sector, Supervisores(as), Inspectores(as), </w:t>
      </w:r>
      <w:proofErr w:type="spellStart"/>
      <w:r w:rsidR="00B608FC" w:rsidRPr="008E1F8D">
        <w:rPr>
          <w:rFonts w:ascii="Arial" w:hAnsi="Arial" w:cs="Arial"/>
          <w:i/>
        </w:rPr>
        <w:t>ATP´s</w:t>
      </w:r>
      <w:proofErr w:type="spellEnd"/>
      <w:r w:rsidR="00B608FC" w:rsidRPr="008E1F8D">
        <w:rPr>
          <w:rFonts w:ascii="Arial" w:hAnsi="Arial" w:cs="Arial"/>
          <w:i/>
        </w:rPr>
        <w:t>, Directores y Subdirectores</w:t>
      </w:r>
    </w:p>
    <w:p w:rsidR="00B608FC" w:rsidRPr="00007541" w:rsidRDefault="008E1F8D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8E1F8D">
        <w:rPr>
          <w:rFonts w:ascii="Arial" w:eastAsia="Times New Roman" w:hAnsi="Arial" w:cs="Arial"/>
          <w:b/>
          <w:sz w:val="28"/>
          <w:szCs w:val="28"/>
        </w:rPr>
        <w:t xml:space="preserve">Monterrey, Nuevo León.- </w:t>
      </w:r>
      <w:r w:rsidR="00B608FC" w:rsidRPr="00007541">
        <w:rPr>
          <w:rFonts w:ascii="Arial" w:eastAsia="Times New Roman" w:hAnsi="Arial" w:cs="Arial"/>
          <w:sz w:val="28"/>
          <w:szCs w:val="28"/>
        </w:rPr>
        <w:t xml:space="preserve">Con el propósito de asegurar el derecho a la alfabetización de todas las niñas y los niños de educación primaria, se realizó el </w:t>
      </w:r>
      <w:r w:rsidR="00B608FC">
        <w:rPr>
          <w:rFonts w:ascii="Arial" w:eastAsia="Times New Roman" w:hAnsi="Arial" w:cs="Arial"/>
          <w:bCs/>
          <w:sz w:val="28"/>
          <w:szCs w:val="28"/>
        </w:rPr>
        <w:t>a</w:t>
      </w:r>
      <w:r w:rsidR="00B608FC" w:rsidRPr="00007541">
        <w:rPr>
          <w:rFonts w:ascii="Arial" w:eastAsia="Times New Roman" w:hAnsi="Arial" w:cs="Arial"/>
          <w:bCs/>
          <w:sz w:val="28"/>
          <w:szCs w:val="28"/>
        </w:rPr>
        <w:t>rranque de la estrategia “Aventuras en papel</w:t>
      </w:r>
      <w:r w:rsidR="00B608FC">
        <w:rPr>
          <w:rFonts w:ascii="Arial" w:eastAsia="Times New Roman" w:hAnsi="Arial" w:cs="Arial"/>
          <w:bCs/>
          <w:sz w:val="28"/>
          <w:szCs w:val="28"/>
        </w:rPr>
        <w:t>”</w:t>
      </w:r>
      <w:r w:rsidR="00B608FC" w:rsidRPr="00007541">
        <w:rPr>
          <w:rFonts w:ascii="Arial" w:eastAsia="Times New Roman" w:hAnsi="Arial" w:cs="Arial"/>
          <w:sz w:val="28"/>
          <w:szCs w:val="28"/>
        </w:rPr>
        <w:t>, dirigida a docentes de primero a tercer grado, así como a directivos y figuras de acompañamiento académico.</w:t>
      </w:r>
    </w:p>
    <w:p w:rsidR="00B608FC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La ceremonia de arranque</w:t>
      </w:r>
      <w:r w:rsidRPr="00007541">
        <w:rPr>
          <w:rFonts w:ascii="Arial" w:eastAsia="Times New Roman" w:hAnsi="Arial" w:cs="Arial"/>
          <w:sz w:val="28"/>
          <w:szCs w:val="28"/>
        </w:rPr>
        <w:t xml:space="preserve"> fue encabezado por el </w:t>
      </w:r>
      <w:r w:rsidRPr="00007541">
        <w:rPr>
          <w:rFonts w:ascii="Arial" w:eastAsia="Times New Roman" w:hAnsi="Arial" w:cs="Arial"/>
          <w:bCs/>
          <w:sz w:val="28"/>
          <w:szCs w:val="28"/>
        </w:rPr>
        <w:t xml:space="preserve">Secretario de Educación, Juan </w:t>
      </w:r>
      <w:proofErr w:type="spellStart"/>
      <w:r w:rsidRPr="00007541">
        <w:rPr>
          <w:rFonts w:ascii="Arial" w:eastAsia="Times New Roman" w:hAnsi="Arial" w:cs="Arial"/>
          <w:bCs/>
          <w:sz w:val="28"/>
          <w:szCs w:val="28"/>
        </w:rPr>
        <w:t>Paura</w:t>
      </w:r>
      <w:proofErr w:type="spellEnd"/>
      <w:r w:rsidRPr="00007541">
        <w:rPr>
          <w:rFonts w:ascii="Arial" w:eastAsia="Times New Roman" w:hAnsi="Arial" w:cs="Arial"/>
          <w:bCs/>
          <w:sz w:val="28"/>
          <w:szCs w:val="28"/>
        </w:rPr>
        <w:t xml:space="preserve"> García</w:t>
      </w:r>
      <w:r w:rsidRPr="00007541">
        <w:rPr>
          <w:rFonts w:ascii="Arial" w:eastAsia="Times New Roman" w:hAnsi="Arial" w:cs="Arial"/>
          <w:sz w:val="28"/>
          <w:szCs w:val="28"/>
        </w:rPr>
        <w:t xml:space="preserve">, acompañado de </w:t>
      </w:r>
      <w:r w:rsidRPr="00007541">
        <w:rPr>
          <w:rFonts w:ascii="Arial" w:eastAsia="Times New Roman" w:hAnsi="Arial" w:cs="Arial"/>
          <w:bCs/>
          <w:sz w:val="28"/>
          <w:szCs w:val="28"/>
        </w:rPr>
        <w:t>Silvia Ojeda</w:t>
      </w:r>
      <w:r w:rsidRPr="00007541">
        <w:rPr>
          <w:rFonts w:ascii="Arial" w:eastAsia="Times New Roman" w:hAnsi="Arial" w:cs="Arial"/>
          <w:sz w:val="28"/>
          <w:szCs w:val="28"/>
        </w:rPr>
        <w:t xml:space="preserve">, gerente de educación del </w:t>
      </w:r>
      <w:r w:rsidRPr="00007541">
        <w:rPr>
          <w:rFonts w:ascii="Arial" w:eastAsia="Times New Roman" w:hAnsi="Arial" w:cs="Arial"/>
          <w:bCs/>
          <w:sz w:val="28"/>
          <w:szCs w:val="28"/>
        </w:rPr>
        <w:t>Instituto Natura</w:t>
      </w:r>
      <w:r w:rsidRPr="00007541">
        <w:rPr>
          <w:rFonts w:ascii="Arial" w:eastAsia="Times New Roman" w:hAnsi="Arial" w:cs="Arial"/>
          <w:sz w:val="28"/>
          <w:szCs w:val="28"/>
        </w:rPr>
        <w:t xml:space="preserve">, y </w:t>
      </w:r>
      <w:r w:rsidRPr="00007541">
        <w:rPr>
          <w:rFonts w:ascii="Arial" w:eastAsia="Times New Roman" w:hAnsi="Arial" w:cs="Arial"/>
          <w:bCs/>
          <w:sz w:val="28"/>
          <w:szCs w:val="28"/>
        </w:rPr>
        <w:t>Gabriela Rodríguez Blanco</w:t>
      </w:r>
      <w:r w:rsidRPr="00007541">
        <w:rPr>
          <w:rFonts w:ascii="Arial" w:eastAsia="Times New Roman" w:hAnsi="Arial" w:cs="Arial"/>
          <w:sz w:val="28"/>
          <w:szCs w:val="28"/>
        </w:rPr>
        <w:t xml:space="preserve">, asesora de educación de la </w:t>
      </w:r>
      <w:r w:rsidRPr="00007541">
        <w:rPr>
          <w:rFonts w:ascii="Arial" w:eastAsia="Times New Roman" w:hAnsi="Arial" w:cs="Arial"/>
          <w:bCs/>
          <w:sz w:val="28"/>
          <w:szCs w:val="28"/>
        </w:rPr>
        <w:t>UNESCO</w:t>
      </w:r>
      <w:r>
        <w:rPr>
          <w:rFonts w:ascii="Arial" w:eastAsia="Times New Roman" w:hAnsi="Arial" w:cs="Arial"/>
          <w:sz w:val="28"/>
          <w:szCs w:val="28"/>
        </w:rPr>
        <w:t>, quienes dieron inicio a los</w:t>
      </w:r>
      <w:r w:rsidRPr="00007541">
        <w:rPr>
          <w:rFonts w:ascii="Arial" w:eastAsia="Times New Roman" w:hAnsi="Arial" w:cs="Arial"/>
          <w:sz w:val="28"/>
          <w:szCs w:val="28"/>
        </w:rPr>
        <w:t xml:space="preserve"> diplomado</w:t>
      </w:r>
      <w:r>
        <w:rPr>
          <w:rFonts w:ascii="Arial" w:eastAsia="Times New Roman" w:hAnsi="Arial" w:cs="Arial"/>
          <w:sz w:val="28"/>
          <w:szCs w:val="28"/>
        </w:rPr>
        <w:t xml:space="preserve">s titulados </w:t>
      </w:r>
      <w:r w:rsidRPr="00575BF9">
        <w:rPr>
          <w:rFonts w:ascii="Arial" w:eastAsia="Times New Roman" w:hAnsi="Arial" w:cs="Arial"/>
          <w:sz w:val="28"/>
          <w:szCs w:val="28"/>
        </w:rPr>
        <w:t>“Aventuras en papel: Herramientas para asegurar el derecho a la alfabetización” y “Trayecto a figuras de asesoría y acompañamiento para el logro de los aprendizajes imprescindibles”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8E1F8D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007541">
        <w:rPr>
          <w:rFonts w:ascii="Arial" w:eastAsia="Times New Roman" w:hAnsi="Arial" w:cs="Arial"/>
          <w:sz w:val="28"/>
          <w:szCs w:val="28"/>
        </w:rPr>
        <w:t xml:space="preserve">En su mensaje de apertura, </w:t>
      </w:r>
      <w:proofErr w:type="spellStart"/>
      <w:r w:rsidRPr="00007541">
        <w:rPr>
          <w:rFonts w:ascii="Arial" w:eastAsia="Times New Roman" w:hAnsi="Arial" w:cs="Arial"/>
          <w:bCs/>
          <w:sz w:val="28"/>
          <w:szCs w:val="28"/>
        </w:rPr>
        <w:t>Paura</w:t>
      </w:r>
      <w:proofErr w:type="spellEnd"/>
      <w:r w:rsidRPr="00007541">
        <w:rPr>
          <w:rFonts w:ascii="Arial" w:eastAsia="Times New Roman" w:hAnsi="Arial" w:cs="Arial"/>
          <w:bCs/>
          <w:sz w:val="28"/>
          <w:szCs w:val="28"/>
        </w:rPr>
        <w:t xml:space="preserve"> García</w:t>
      </w:r>
      <w:r w:rsidRPr="00007541">
        <w:rPr>
          <w:rFonts w:ascii="Arial" w:eastAsia="Times New Roman" w:hAnsi="Arial" w:cs="Arial"/>
          <w:sz w:val="28"/>
          <w:szCs w:val="28"/>
        </w:rPr>
        <w:t xml:space="preserve"> destacó que la vinculación entre el trabajo de asesoría y acompañamiento con la labor diaria de las y los docentes es clave para lograr los aprendizajes imprescindibles, como lo son la lectura y la escritura. </w:t>
      </w:r>
    </w:p>
    <w:p w:rsidR="00B608FC" w:rsidRPr="00007541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007541">
        <w:rPr>
          <w:rFonts w:ascii="Arial" w:eastAsia="Times New Roman" w:hAnsi="Arial" w:cs="Arial"/>
          <w:sz w:val="28"/>
          <w:szCs w:val="28"/>
        </w:rPr>
        <w:t xml:space="preserve">Asimismo, señaló que los conocimientos adquiridos por los participantes en “Aventuras en papel” serán replicados en los </w:t>
      </w:r>
      <w:r w:rsidRPr="00007541">
        <w:rPr>
          <w:rFonts w:ascii="Arial" w:eastAsia="Times New Roman" w:hAnsi="Arial" w:cs="Arial"/>
          <w:bCs/>
          <w:sz w:val="28"/>
          <w:szCs w:val="28"/>
        </w:rPr>
        <w:t>Consejos Técnicos Escolares</w:t>
      </w:r>
      <w:r w:rsidRPr="00007541">
        <w:rPr>
          <w:rFonts w:ascii="Arial" w:eastAsia="Times New Roman" w:hAnsi="Arial" w:cs="Arial"/>
          <w:sz w:val="28"/>
          <w:szCs w:val="28"/>
        </w:rPr>
        <w:t>, fortaleciendo así el impacto de la estrategia en todas las escuelas del estado.</w:t>
      </w:r>
    </w:p>
    <w:p w:rsidR="00B608FC" w:rsidRPr="00007541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007541">
        <w:rPr>
          <w:rFonts w:ascii="Arial" w:eastAsia="Times New Roman" w:hAnsi="Arial" w:cs="Arial"/>
          <w:sz w:val="28"/>
          <w:szCs w:val="28"/>
        </w:rPr>
        <w:lastRenderedPageBreak/>
        <w:t xml:space="preserve">Durante el evento se anunció la participación de </w:t>
      </w:r>
      <w:r w:rsidRPr="00007541">
        <w:rPr>
          <w:rFonts w:ascii="Arial" w:eastAsia="Times New Roman" w:hAnsi="Arial" w:cs="Arial"/>
          <w:bCs/>
          <w:sz w:val="28"/>
          <w:szCs w:val="28"/>
        </w:rPr>
        <w:t>docentes y directivos de 782 escuelas públicas</w:t>
      </w:r>
      <w:r w:rsidRPr="00007541">
        <w:rPr>
          <w:rFonts w:ascii="Arial" w:eastAsia="Times New Roman" w:hAnsi="Arial" w:cs="Arial"/>
          <w:sz w:val="28"/>
          <w:szCs w:val="28"/>
        </w:rPr>
        <w:t xml:space="preserve"> en los diplomados del ciclo escolar </w:t>
      </w:r>
      <w:r w:rsidRPr="00007541">
        <w:rPr>
          <w:rFonts w:ascii="Arial" w:eastAsia="Times New Roman" w:hAnsi="Arial" w:cs="Arial"/>
          <w:bCs/>
          <w:sz w:val="28"/>
          <w:szCs w:val="28"/>
        </w:rPr>
        <w:t>2025-2026</w:t>
      </w:r>
      <w:r w:rsidRPr="00007541">
        <w:rPr>
          <w:rFonts w:ascii="Arial" w:eastAsia="Times New Roman" w:hAnsi="Arial" w:cs="Arial"/>
          <w:sz w:val="28"/>
          <w:szCs w:val="28"/>
        </w:rPr>
        <w:t>, enfocados en desarrollar habilidades de lectura, escritura y expresión oral, así como en consolidar el papel de las figuras de acompañamiento académico.</w:t>
      </w:r>
    </w:p>
    <w:p w:rsidR="00B608FC" w:rsidRPr="00007541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007541">
        <w:rPr>
          <w:rFonts w:ascii="Arial" w:eastAsia="Times New Roman" w:hAnsi="Arial" w:cs="Arial"/>
          <w:sz w:val="28"/>
          <w:szCs w:val="28"/>
        </w:rPr>
        <w:t xml:space="preserve">“Aventuras en papel” forma parte de una </w:t>
      </w:r>
      <w:r w:rsidRPr="00007541">
        <w:rPr>
          <w:rFonts w:ascii="Arial" w:eastAsia="Times New Roman" w:hAnsi="Arial" w:cs="Arial"/>
          <w:bCs/>
          <w:sz w:val="28"/>
          <w:szCs w:val="28"/>
        </w:rPr>
        <w:t>política estatal impulsada por la Secretaría de Educación de Nuevo León</w:t>
      </w:r>
      <w:r w:rsidRPr="00007541">
        <w:rPr>
          <w:rFonts w:ascii="Arial" w:eastAsia="Times New Roman" w:hAnsi="Arial" w:cs="Arial"/>
          <w:sz w:val="28"/>
          <w:szCs w:val="28"/>
        </w:rPr>
        <w:t xml:space="preserve">, en colaboración con </w:t>
      </w:r>
      <w:r w:rsidRPr="00007541">
        <w:rPr>
          <w:rFonts w:ascii="Arial" w:eastAsia="Times New Roman" w:hAnsi="Arial" w:cs="Arial"/>
          <w:bCs/>
          <w:sz w:val="28"/>
          <w:szCs w:val="28"/>
        </w:rPr>
        <w:t>Instituto Natura México</w:t>
      </w:r>
      <w:r w:rsidRPr="00007541">
        <w:rPr>
          <w:rFonts w:ascii="Arial" w:eastAsia="Times New Roman" w:hAnsi="Arial" w:cs="Arial"/>
          <w:sz w:val="28"/>
          <w:szCs w:val="28"/>
        </w:rPr>
        <w:t xml:space="preserve"> y aliados estratégicos como </w:t>
      </w:r>
      <w:r w:rsidRPr="00007541">
        <w:rPr>
          <w:rFonts w:ascii="Arial" w:eastAsia="Times New Roman" w:hAnsi="Arial" w:cs="Arial"/>
          <w:bCs/>
          <w:sz w:val="28"/>
          <w:szCs w:val="28"/>
        </w:rPr>
        <w:t>Fundación Zorro Rojo, UNESCO, Vía Educación y Fundación Coppel</w:t>
      </w:r>
      <w:r w:rsidRPr="00007541">
        <w:rPr>
          <w:rFonts w:ascii="Arial" w:eastAsia="Times New Roman" w:hAnsi="Arial" w:cs="Arial"/>
          <w:sz w:val="28"/>
          <w:szCs w:val="28"/>
        </w:rPr>
        <w:t>, con el objetivo de garantizar que ningún niño o niña concluya la primaria sin saber leer y escribir.</w:t>
      </w:r>
    </w:p>
    <w:p w:rsidR="00B608FC" w:rsidRDefault="00B608FC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007541">
        <w:rPr>
          <w:rFonts w:ascii="Arial" w:eastAsia="Times New Roman" w:hAnsi="Arial" w:cs="Arial"/>
          <w:sz w:val="28"/>
          <w:szCs w:val="28"/>
        </w:rPr>
        <w:t xml:space="preserve">El diplomado para docentes contempla </w:t>
      </w:r>
      <w:r w:rsidRPr="00007541">
        <w:rPr>
          <w:rFonts w:ascii="Arial" w:eastAsia="Times New Roman" w:hAnsi="Arial" w:cs="Arial"/>
          <w:bCs/>
          <w:sz w:val="28"/>
          <w:szCs w:val="28"/>
        </w:rPr>
        <w:t>200 horas de formación</w:t>
      </w:r>
      <w:r w:rsidRPr="00007541">
        <w:rPr>
          <w:rFonts w:ascii="Arial" w:eastAsia="Times New Roman" w:hAnsi="Arial" w:cs="Arial"/>
          <w:sz w:val="28"/>
          <w:szCs w:val="28"/>
        </w:rPr>
        <w:t xml:space="preserve">, combinando teoría y práctica en el aula, mientras que el dirigido a las figuras de acompañamiento comprende </w:t>
      </w:r>
      <w:r w:rsidRPr="00007541">
        <w:rPr>
          <w:rFonts w:ascii="Arial" w:eastAsia="Times New Roman" w:hAnsi="Arial" w:cs="Arial"/>
          <w:bCs/>
          <w:sz w:val="28"/>
          <w:szCs w:val="28"/>
        </w:rPr>
        <w:t>120 horas de trabajo académico y de campo</w:t>
      </w:r>
      <w:r w:rsidRPr="00007541">
        <w:rPr>
          <w:rFonts w:ascii="Arial" w:eastAsia="Times New Roman" w:hAnsi="Arial" w:cs="Arial"/>
          <w:sz w:val="28"/>
          <w:szCs w:val="28"/>
        </w:rPr>
        <w:t>, con el fin de fortalecer la asesoría pedagógica y el acompañamiento docente.</w:t>
      </w:r>
    </w:p>
    <w:p w:rsidR="00D43E74" w:rsidRDefault="00D43E74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</w:p>
    <w:p w:rsidR="00D43E74" w:rsidRDefault="00D43E74" w:rsidP="00D43E74">
      <w:pPr>
        <w:jc w:val="both"/>
        <w:rPr>
          <w:rFonts w:ascii="Arial" w:eastAsia="Calibri" w:hAnsi="Arial" w:cs="Arial"/>
          <w:bCs/>
          <w:sz w:val="28"/>
          <w:szCs w:val="28"/>
        </w:rPr>
      </w:pPr>
      <w:bookmarkStart w:id="1" w:name="_GoBack"/>
      <w:bookmarkEnd w:id="1"/>
    </w:p>
    <w:p w:rsidR="00D43E74" w:rsidRPr="00007541" w:rsidRDefault="00D43E74" w:rsidP="00B608F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</w:p>
    <w:sectPr w:rsidR="00D43E74" w:rsidRPr="00007541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A9" w:rsidRDefault="0017519F">
      <w:r>
        <w:separator/>
      </w:r>
    </w:p>
  </w:endnote>
  <w:endnote w:type="continuationSeparator" w:id="0">
    <w:p w:rsidR="008560A9" w:rsidRDefault="001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A9" w:rsidRDefault="0017519F">
      <w:r>
        <w:separator/>
      </w:r>
    </w:p>
  </w:footnote>
  <w:footnote w:type="continuationSeparator" w:id="0">
    <w:p w:rsidR="008560A9" w:rsidRDefault="0017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F96"/>
    <w:multiLevelType w:val="hybridMultilevel"/>
    <w:tmpl w:val="FD32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8A3"/>
    <w:multiLevelType w:val="hybridMultilevel"/>
    <w:tmpl w:val="A1D04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4821"/>
    <w:multiLevelType w:val="hybridMultilevel"/>
    <w:tmpl w:val="CD5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04EF3"/>
    <w:multiLevelType w:val="multilevel"/>
    <w:tmpl w:val="E7EE3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3775A5"/>
    <w:multiLevelType w:val="hybridMultilevel"/>
    <w:tmpl w:val="F934F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5C"/>
    <w:rsid w:val="0012216D"/>
    <w:rsid w:val="0017519F"/>
    <w:rsid w:val="004C7EB3"/>
    <w:rsid w:val="0063215C"/>
    <w:rsid w:val="008560A9"/>
    <w:rsid w:val="00880CA7"/>
    <w:rsid w:val="008E1F8D"/>
    <w:rsid w:val="00B608FC"/>
    <w:rsid w:val="00B66430"/>
    <w:rsid w:val="00B66B73"/>
    <w:rsid w:val="00C609A5"/>
    <w:rsid w:val="00D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26A64-7377-4783-BDFF-F44E52B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66B7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608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Francisco Javier Lugo Macias</cp:lastModifiedBy>
  <cp:revision>3</cp:revision>
  <dcterms:created xsi:type="dcterms:W3CDTF">2025-10-25T02:11:00Z</dcterms:created>
  <dcterms:modified xsi:type="dcterms:W3CDTF">2025-10-25T02:18:00Z</dcterms:modified>
</cp:coreProperties>
</file>