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D2360BC" w:rsidR="00EA29FA" w:rsidRPr="00C60FD1" w:rsidRDefault="003054C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CP/130</w:t>
      </w:r>
      <w:r w:rsidR="00172EC2">
        <w:rPr>
          <w:rFonts w:ascii="Arial" w:hAnsi="Arial" w:cs="Arial"/>
          <w:b/>
          <w:sz w:val="22"/>
          <w:lang w:val="es-ES"/>
        </w:rPr>
        <w:t>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97CBEBE" w:rsidR="00703B09" w:rsidRDefault="003054C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 de octubre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8B53CCD" w14:textId="5BEF2F47" w:rsidR="00172EC2" w:rsidRPr="00172EC2" w:rsidRDefault="00172EC2" w:rsidP="00C77FBD">
      <w:pPr>
        <w:jc w:val="center"/>
        <w:rPr>
          <w:rFonts w:ascii="Arial" w:hAnsi="Arial" w:cs="Arial"/>
          <w:b/>
          <w:sz w:val="28"/>
          <w:szCs w:val="28"/>
        </w:rPr>
      </w:pPr>
      <w:r w:rsidRPr="00172EC2">
        <w:rPr>
          <w:rFonts w:ascii="Arial" w:hAnsi="Arial" w:cs="Arial"/>
          <w:b/>
          <w:sz w:val="28"/>
          <w:szCs w:val="28"/>
        </w:rPr>
        <w:t>NUEVO LEÓN IMPULSA CONECTIVIDAD Y MEJORA DE ESCUELAS EN MONTERREY</w:t>
      </w:r>
    </w:p>
    <w:p w14:paraId="3CBB09B2" w14:textId="77777777" w:rsidR="00C77FBD" w:rsidRDefault="00C77FBD" w:rsidP="00172EC2">
      <w:pPr>
        <w:jc w:val="both"/>
        <w:rPr>
          <w:rFonts w:ascii="Arial" w:hAnsi="Arial" w:cs="Arial"/>
          <w:sz w:val="28"/>
          <w:szCs w:val="28"/>
        </w:rPr>
      </w:pPr>
    </w:p>
    <w:p w14:paraId="0BEA7325" w14:textId="6E6FCE7F" w:rsidR="00172EC2" w:rsidRPr="00C77FBD" w:rsidRDefault="00172EC2" w:rsidP="00C77FB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C77FBD">
        <w:rPr>
          <w:rFonts w:ascii="Arial" w:hAnsi="Arial" w:cs="Arial"/>
          <w:i/>
        </w:rPr>
        <w:t>Con la entrega de computadoras, internet satelital y rehabilitación de espacios, se fortalece el aprendizaje de cerca de 20 mil estudiantes.</w:t>
      </w:r>
    </w:p>
    <w:p w14:paraId="66A0A74A" w14:textId="41EE7D17" w:rsidR="00172EC2" w:rsidRPr="00172EC2" w:rsidRDefault="00C77FBD" w:rsidP="00172EC2">
      <w:pPr>
        <w:jc w:val="both"/>
        <w:rPr>
          <w:rFonts w:ascii="Arial" w:hAnsi="Arial" w:cs="Arial"/>
          <w:sz w:val="28"/>
          <w:szCs w:val="28"/>
        </w:rPr>
      </w:pPr>
      <w:r w:rsidRPr="00C77FBD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172EC2" w:rsidRPr="00172EC2">
        <w:rPr>
          <w:rFonts w:ascii="Arial" w:hAnsi="Arial" w:cs="Arial"/>
          <w:sz w:val="28"/>
          <w:szCs w:val="28"/>
        </w:rPr>
        <w:t>Con el compromiso de brindar mejores condiciones educativas a niñas, niños y jóvenes de Nuevo León, se puso en marcha el programa de equipamiento tecnológico y rehabilitación de planteles educativos, que beneficiará a más de 19 mil 700 estudiantes de 59 escuelas públicas de Monterrey.</w:t>
      </w:r>
    </w:p>
    <w:p w14:paraId="3C3EAB88" w14:textId="77777777" w:rsidR="00172EC2" w:rsidRPr="00172EC2" w:rsidRDefault="00172EC2" w:rsidP="00172EC2">
      <w:pPr>
        <w:jc w:val="both"/>
        <w:rPr>
          <w:rFonts w:ascii="Arial" w:hAnsi="Arial" w:cs="Arial"/>
          <w:sz w:val="28"/>
          <w:szCs w:val="28"/>
        </w:rPr>
      </w:pPr>
    </w:p>
    <w:p w14:paraId="4B475E97" w14:textId="77777777" w:rsidR="00172EC2" w:rsidRPr="00172EC2" w:rsidRDefault="00172EC2" w:rsidP="00172EC2">
      <w:pPr>
        <w:jc w:val="both"/>
        <w:rPr>
          <w:rFonts w:ascii="Arial" w:hAnsi="Arial" w:cs="Arial"/>
          <w:sz w:val="28"/>
          <w:szCs w:val="28"/>
        </w:rPr>
      </w:pPr>
      <w:r w:rsidRPr="00172EC2">
        <w:rPr>
          <w:rFonts w:ascii="Arial" w:hAnsi="Arial" w:cs="Arial"/>
          <w:sz w:val="28"/>
          <w:szCs w:val="28"/>
        </w:rPr>
        <w:t>El evento se realizó en la Escuela Primaria Guadalupe Chapa Durán, donde directivos, madres y padres de familia, así como alumnas y alumnos del plantel anfitrión, acompañaron a las autoridades estatales en el arranque oficial de este proyecto.</w:t>
      </w:r>
    </w:p>
    <w:p w14:paraId="0C04AD10" w14:textId="77777777" w:rsidR="00172EC2" w:rsidRPr="00172EC2" w:rsidRDefault="00172EC2" w:rsidP="00172EC2">
      <w:pPr>
        <w:jc w:val="both"/>
        <w:rPr>
          <w:rFonts w:ascii="Arial" w:hAnsi="Arial" w:cs="Arial"/>
          <w:sz w:val="28"/>
          <w:szCs w:val="28"/>
        </w:rPr>
      </w:pPr>
    </w:p>
    <w:p w14:paraId="2A6FE900" w14:textId="77777777" w:rsidR="00172EC2" w:rsidRPr="00172EC2" w:rsidRDefault="00172EC2" w:rsidP="00172EC2">
      <w:pPr>
        <w:jc w:val="both"/>
        <w:rPr>
          <w:rFonts w:ascii="Arial" w:hAnsi="Arial" w:cs="Arial"/>
          <w:sz w:val="28"/>
          <w:szCs w:val="28"/>
        </w:rPr>
      </w:pPr>
      <w:r w:rsidRPr="00172EC2">
        <w:rPr>
          <w:rFonts w:ascii="Arial" w:hAnsi="Arial" w:cs="Arial"/>
          <w:sz w:val="28"/>
          <w:szCs w:val="28"/>
        </w:rPr>
        <w:t xml:space="preserve">El programa contempla la entrega de 10 computadoras y un equipo de conectividad satelital </w:t>
      </w:r>
      <w:proofErr w:type="spellStart"/>
      <w:r w:rsidRPr="00172EC2">
        <w:rPr>
          <w:rFonts w:ascii="Arial" w:hAnsi="Arial" w:cs="Arial"/>
          <w:sz w:val="28"/>
          <w:szCs w:val="28"/>
        </w:rPr>
        <w:t>Starlink</w:t>
      </w:r>
      <w:proofErr w:type="spellEnd"/>
      <w:r w:rsidRPr="00172EC2">
        <w:rPr>
          <w:rFonts w:ascii="Arial" w:hAnsi="Arial" w:cs="Arial"/>
          <w:sz w:val="28"/>
          <w:szCs w:val="28"/>
        </w:rPr>
        <w:t xml:space="preserve"> en cada escuela, además de trabajos de mantenimiento integral y pintura exterior en los edificios educativos.</w:t>
      </w:r>
    </w:p>
    <w:p w14:paraId="224A6298" w14:textId="77777777" w:rsidR="00172EC2" w:rsidRPr="00172EC2" w:rsidRDefault="00172EC2" w:rsidP="00172EC2">
      <w:pPr>
        <w:jc w:val="both"/>
        <w:rPr>
          <w:rFonts w:ascii="Arial" w:hAnsi="Arial" w:cs="Arial"/>
          <w:sz w:val="28"/>
          <w:szCs w:val="28"/>
        </w:rPr>
      </w:pPr>
    </w:p>
    <w:p w14:paraId="1AB52089" w14:textId="372E0081" w:rsidR="00172EC2" w:rsidRPr="00172EC2" w:rsidRDefault="00172EC2" w:rsidP="00172EC2">
      <w:pPr>
        <w:jc w:val="both"/>
        <w:rPr>
          <w:rFonts w:ascii="Arial" w:hAnsi="Arial" w:cs="Arial"/>
          <w:sz w:val="28"/>
          <w:szCs w:val="28"/>
        </w:rPr>
      </w:pPr>
      <w:r w:rsidRPr="00172EC2">
        <w:rPr>
          <w:rFonts w:ascii="Arial" w:hAnsi="Arial" w:cs="Arial"/>
          <w:sz w:val="28"/>
          <w:szCs w:val="28"/>
        </w:rPr>
        <w:t xml:space="preserve">Durante el acto, estuvieron presentes Juan </w:t>
      </w:r>
      <w:proofErr w:type="spellStart"/>
      <w:r w:rsidRPr="00172EC2">
        <w:rPr>
          <w:rFonts w:ascii="Arial" w:hAnsi="Arial" w:cs="Arial"/>
          <w:sz w:val="28"/>
          <w:szCs w:val="28"/>
        </w:rPr>
        <w:t>Paura</w:t>
      </w:r>
      <w:proofErr w:type="spellEnd"/>
      <w:r w:rsidR="00C77FBD">
        <w:rPr>
          <w:rFonts w:ascii="Arial" w:hAnsi="Arial" w:cs="Arial"/>
          <w:sz w:val="28"/>
          <w:szCs w:val="28"/>
        </w:rPr>
        <w:t xml:space="preserve"> </w:t>
      </w:r>
      <w:r w:rsidRPr="00172EC2">
        <w:rPr>
          <w:rFonts w:ascii="Arial" w:hAnsi="Arial" w:cs="Arial"/>
          <w:sz w:val="28"/>
          <w:szCs w:val="28"/>
        </w:rPr>
        <w:t>García, Secretario de Educación; Martha Patricia Herrera González, Secretaria de Igualdad e Inclusión; Daniel Alejandro Acosta Fregoso, Secretario de Participación Ciudadana; Luis Fernando Domínguez Martín del Campo, Director General del ICIFED N.L, entre otras personalidades.</w:t>
      </w:r>
    </w:p>
    <w:p w14:paraId="31ADEDE7" w14:textId="77777777" w:rsidR="00172EC2" w:rsidRPr="00172EC2" w:rsidRDefault="00172EC2" w:rsidP="00172EC2">
      <w:pPr>
        <w:jc w:val="both"/>
        <w:rPr>
          <w:rFonts w:ascii="Arial" w:hAnsi="Arial" w:cs="Arial"/>
          <w:sz w:val="28"/>
          <w:szCs w:val="28"/>
        </w:rPr>
      </w:pPr>
    </w:p>
    <w:p w14:paraId="57A6218C" w14:textId="6167ABD6" w:rsidR="009230F2" w:rsidRDefault="00172EC2" w:rsidP="00C90637">
      <w:pPr>
        <w:jc w:val="both"/>
        <w:rPr>
          <w:rFonts w:ascii="Arial" w:hAnsi="Arial" w:cs="Arial"/>
          <w:sz w:val="28"/>
          <w:szCs w:val="28"/>
        </w:rPr>
      </w:pPr>
      <w:r w:rsidRPr="00172EC2">
        <w:rPr>
          <w:rFonts w:ascii="Arial" w:hAnsi="Arial" w:cs="Arial"/>
          <w:sz w:val="28"/>
          <w:szCs w:val="28"/>
        </w:rPr>
        <w:t>Con estas acciones, el Gobierno del Estado reafirma su compromiso con la educación, mejorando las escuelas para que las y los estudiantes de Nuevo León cuenten con espacios más dignos y mejor equipados para aprender.</w:t>
      </w:r>
      <w:bookmarkStart w:id="0" w:name="_GoBack"/>
      <w:bookmarkEnd w:id="0"/>
    </w:p>
    <w:sectPr w:rsidR="009230F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CAD08" w14:textId="77777777" w:rsidR="00443A47" w:rsidRDefault="00443A47" w:rsidP="00E83348">
      <w:r>
        <w:separator/>
      </w:r>
    </w:p>
  </w:endnote>
  <w:endnote w:type="continuationSeparator" w:id="0">
    <w:p w14:paraId="178C4907" w14:textId="77777777" w:rsidR="00443A47" w:rsidRDefault="00443A4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B1FAB" w14:textId="77777777" w:rsidR="00443A47" w:rsidRDefault="00443A47" w:rsidP="00E83348">
      <w:r>
        <w:separator/>
      </w:r>
    </w:p>
  </w:footnote>
  <w:footnote w:type="continuationSeparator" w:id="0">
    <w:p w14:paraId="34E16A2D" w14:textId="77777777" w:rsidR="00443A47" w:rsidRDefault="00443A4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E72C7"/>
    <w:multiLevelType w:val="hybridMultilevel"/>
    <w:tmpl w:val="3B1C31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4D4B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2EC2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54CE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A47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078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230F2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548D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7F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0F86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68AB18-63F9-4F0C-A435-4E3EAED2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2025-10-02T00:53:00Z</dcterms:created>
  <dcterms:modified xsi:type="dcterms:W3CDTF">2025-10-02T02:18:00Z</dcterms:modified>
</cp:coreProperties>
</file>