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5D9E1E" w:rsidR="00EA29FA" w:rsidRPr="00C60FD1" w:rsidRDefault="00EB164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CP/0221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504F5FA" w:rsidR="00703B09" w:rsidRDefault="00EB164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24C42EE" w:rsidR="00D123A7" w:rsidRDefault="00EB164C" w:rsidP="00EB164C">
      <w:pPr>
        <w:jc w:val="center"/>
        <w:rPr>
          <w:rFonts w:ascii="Arial" w:hAnsi="Arial" w:cs="Arial"/>
          <w:b/>
          <w:sz w:val="28"/>
          <w:szCs w:val="28"/>
        </w:rPr>
      </w:pPr>
      <w:r w:rsidRPr="00EB164C">
        <w:rPr>
          <w:rFonts w:ascii="Arial" w:hAnsi="Arial" w:cs="Arial"/>
          <w:b/>
          <w:sz w:val="28"/>
          <w:szCs w:val="28"/>
        </w:rPr>
        <w:t>ARRANCA PROGRAMA INNOVADOR DE FORMACIÓN DOCENTE EN MATERIA DE TECNOLOGÍA, ELECTRÓNICA,</w:t>
      </w:r>
      <w:r w:rsidR="00021D32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PROGRAMACIÓN Y SEMICONDUCTORES</w:t>
      </w:r>
    </w:p>
    <w:p w14:paraId="0BE747D6" w14:textId="77777777" w:rsidR="00EB164C" w:rsidRPr="00221F80" w:rsidRDefault="00EB164C" w:rsidP="00524D74">
      <w:pPr>
        <w:rPr>
          <w:rFonts w:ascii="Arial" w:hAnsi="Arial" w:cs="Arial"/>
          <w:b/>
          <w:sz w:val="22"/>
          <w:szCs w:val="22"/>
        </w:rPr>
      </w:pPr>
    </w:p>
    <w:p w14:paraId="126C96D3" w14:textId="2990A3AF" w:rsidR="00394AB5" w:rsidRPr="00221F80" w:rsidRDefault="00EB164C" w:rsidP="00EB164C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EB164C">
        <w:rPr>
          <w:rFonts w:ascii="Arial" w:hAnsi="Arial" w:cs="Arial"/>
          <w:i/>
        </w:rPr>
        <w:t>Se busca fomentar la innovación para fortalecer la formación profesional de los jóvenes de Nuevo León.</w:t>
      </w:r>
    </w:p>
    <w:p w14:paraId="3A6A81AF" w14:textId="3E4F8D9F" w:rsidR="00EB164C" w:rsidRPr="00EB164C" w:rsidRDefault="00EA29FA" w:rsidP="00EB164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EB164C" w:rsidRPr="00EB164C">
        <w:rPr>
          <w:rFonts w:ascii="Arial" w:hAnsi="Arial" w:cs="Arial"/>
          <w:sz w:val="28"/>
          <w:szCs w:val="28"/>
        </w:rPr>
        <w:t xml:space="preserve">El Gobierno de Nuevo León, a través de la Secretaría de Educación, en colaboración con la Fundación CATERPILLAR y </w:t>
      </w:r>
      <w:proofErr w:type="spellStart"/>
      <w:r w:rsidR="00EB164C" w:rsidRPr="00EB164C">
        <w:rPr>
          <w:rFonts w:ascii="Arial" w:hAnsi="Arial" w:cs="Arial"/>
          <w:sz w:val="28"/>
          <w:szCs w:val="28"/>
        </w:rPr>
        <w:t>Robotix</w:t>
      </w:r>
      <w:proofErr w:type="spellEnd"/>
      <w:r w:rsidR="00EB164C" w:rsidRPr="00EB164C">
        <w:rPr>
          <w:rFonts w:ascii="Arial" w:hAnsi="Arial" w:cs="Arial"/>
          <w:sz w:val="28"/>
          <w:szCs w:val="28"/>
        </w:rPr>
        <w:t>, arrancó un programa de formación en el Marco del Desarrollo de Talento que beneficiará a docentes, alumnado y al sector industrial de semiconductores.</w:t>
      </w:r>
    </w:p>
    <w:p w14:paraId="22FDF86F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 </w:t>
      </w:r>
    </w:p>
    <w:p w14:paraId="04307659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 xml:space="preserve">En su mensaje, la Secretaria de Educación, </w:t>
      </w:r>
      <w:proofErr w:type="spellStart"/>
      <w:r w:rsidRPr="00EB164C">
        <w:rPr>
          <w:rFonts w:ascii="Arial" w:hAnsi="Arial" w:cs="Arial"/>
          <w:sz w:val="28"/>
          <w:szCs w:val="28"/>
        </w:rPr>
        <w:t>Sofialeticia</w:t>
      </w:r>
      <w:proofErr w:type="spellEnd"/>
      <w:r w:rsidRPr="00EB164C">
        <w:rPr>
          <w:rFonts w:ascii="Arial" w:hAnsi="Arial" w:cs="Arial"/>
          <w:sz w:val="28"/>
          <w:szCs w:val="28"/>
        </w:rPr>
        <w:t xml:space="preserve"> Morales Garza destacó la importancia de preparar a futuros profesionales en la industria de semiconductores garantizando egresados con los perfiles que demanda el mercado laboral y de esta forma contribuir a la generación de riqueza sostenible.</w:t>
      </w:r>
    </w:p>
    <w:p w14:paraId="5238D467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 </w:t>
      </w:r>
    </w:p>
    <w:p w14:paraId="6939435D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Durante la ceremonia de inicio del programa se entregaron 192 paquetes de electrónica a Instituciones de Educación Media Superior para promover la formación de estudiantes en dicho sector.</w:t>
      </w:r>
    </w:p>
    <w:p w14:paraId="54DA3FB8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 </w:t>
      </w:r>
    </w:p>
    <w:p w14:paraId="53CB5620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Las instituciones participantes son de CECYTE, CONALEP, DGETI, Preparatoria Emiliano Zapata y Preparatoria Álvaro Obregón de la UANL, a quienes se les entregaron los kits de electrónica para utilizarlos en sus prácticas educativas.</w:t>
      </w:r>
    </w:p>
    <w:p w14:paraId="3AB3F320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 </w:t>
      </w:r>
    </w:p>
    <w:p w14:paraId="2482E2E0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 xml:space="preserve">El programa contempla la capacitación inicial de  60 docentes en temas de electrónica y programación, buscando que identifiquen estrategias pedagógicas para desarrollar en los estudiantes </w:t>
      </w:r>
      <w:r w:rsidRPr="00EB164C">
        <w:rPr>
          <w:rFonts w:ascii="Arial" w:hAnsi="Arial" w:cs="Arial"/>
          <w:sz w:val="28"/>
          <w:szCs w:val="28"/>
        </w:rPr>
        <w:lastRenderedPageBreak/>
        <w:t>habilidades para programar y que aprendan a interactuar con sensores y distintos componentes electrónicos.</w:t>
      </w:r>
    </w:p>
    <w:p w14:paraId="4C467375" w14:textId="77777777" w:rsidR="00EB164C" w:rsidRPr="00EB164C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> </w:t>
      </w:r>
    </w:p>
    <w:p w14:paraId="065FE6AC" w14:textId="45C81F4D" w:rsidR="00394AB5" w:rsidRPr="00394AB5" w:rsidRDefault="00EB164C" w:rsidP="00EB164C">
      <w:pPr>
        <w:jc w:val="both"/>
        <w:rPr>
          <w:rFonts w:ascii="Arial" w:hAnsi="Arial" w:cs="Arial"/>
          <w:sz w:val="28"/>
          <w:szCs w:val="28"/>
        </w:rPr>
      </w:pPr>
      <w:r w:rsidRPr="00EB164C">
        <w:rPr>
          <w:rFonts w:ascii="Arial" w:hAnsi="Arial" w:cs="Arial"/>
          <w:sz w:val="28"/>
          <w:szCs w:val="28"/>
        </w:rPr>
        <w:t xml:space="preserve">Durante el evento que se realizó en la Escuela Técnica Roberto </w:t>
      </w:r>
      <w:proofErr w:type="spellStart"/>
      <w:r w:rsidRPr="00EB164C">
        <w:rPr>
          <w:rFonts w:ascii="Arial" w:hAnsi="Arial" w:cs="Arial"/>
          <w:sz w:val="28"/>
          <w:szCs w:val="28"/>
        </w:rPr>
        <w:t>Rocca</w:t>
      </w:r>
      <w:proofErr w:type="spellEnd"/>
      <w:r w:rsidRPr="00EB164C">
        <w:rPr>
          <w:rFonts w:ascii="Arial" w:hAnsi="Arial" w:cs="Arial"/>
          <w:sz w:val="28"/>
          <w:szCs w:val="28"/>
        </w:rPr>
        <w:t xml:space="preserve"> en Pesquería, Morales Garza estuvo acompañada por la líder del área de Innovación en Fundación </w:t>
      </w:r>
      <w:proofErr w:type="spellStart"/>
      <w:r w:rsidRPr="00EB164C">
        <w:rPr>
          <w:rFonts w:ascii="Arial" w:hAnsi="Arial" w:cs="Arial"/>
          <w:sz w:val="28"/>
          <w:szCs w:val="28"/>
        </w:rPr>
        <w:t>Robotix</w:t>
      </w:r>
      <w:proofErr w:type="spellEnd"/>
      <w:r w:rsidRPr="00EB164C">
        <w:rPr>
          <w:rFonts w:ascii="Arial" w:hAnsi="Arial" w:cs="Arial"/>
          <w:sz w:val="28"/>
          <w:szCs w:val="28"/>
        </w:rPr>
        <w:t xml:space="preserve">, Sandra Ximena Mazón; la Subsecretaria de Educación Media Superior y Superior, María del Rosario </w:t>
      </w:r>
      <w:proofErr w:type="spellStart"/>
      <w:r w:rsidRPr="00EB164C">
        <w:rPr>
          <w:rFonts w:ascii="Arial" w:hAnsi="Arial" w:cs="Arial"/>
          <w:sz w:val="28"/>
          <w:szCs w:val="28"/>
        </w:rPr>
        <w:t>Nolazco</w:t>
      </w:r>
      <w:proofErr w:type="spellEnd"/>
      <w:r w:rsidRPr="00EB164C">
        <w:rPr>
          <w:rFonts w:ascii="Arial" w:hAnsi="Arial" w:cs="Arial"/>
          <w:sz w:val="28"/>
          <w:szCs w:val="28"/>
        </w:rPr>
        <w:t xml:space="preserve"> Fonseca; y José Efrén Castillo Sarabia, Director del Plantel sede; así como la Directora de Educación Medina Superior de la Universidad Autónoma de Nuevo León, Castillo Sandra Elizabeth del Río Muñoz, además de los directores de los planteles beneficiados y otros invitados especiales.</w:t>
      </w:r>
    </w:p>
    <w:p w14:paraId="2821045E" w14:textId="77777777" w:rsidR="00394AB5" w:rsidRPr="00394AB5" w:rsidRDefault="00394AB5" w:rsidP="00EB164C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1D32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164C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E59625-91BE-4055-ACF2-954E8469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2025-02-21T22:46:00Z</dcterms:created>
  <dcterms:modified xsi:type="dcterms:W3CDTF">2025-02-21T22:50:00Z</dcterms:modified>
</cp:coreProperties>
</file>