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AE25D" w14:textId="77777777" w:rsidR="009C5BC1" w:rsidRDefault="009C5BC1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5E083F99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9C5BC1">
        <w:rPr>
          <w:rFonts w:ascii="Arial" w:hAnsi="Arial" w:cs="Arial"/>
          <w:b/>
          <w:sz w:val="22"/>
        </w:rPr>
        <w:t>2144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08B38D84" w:rsidR="00710292" w:rsidRDefault="009C5BC1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5D12C9">
        <w:rPr>
          <w:rFonts w:ascii="Arial" w:hAnsi="Arial" w:cs="Arial"/>
          <w:sz w:val="22"/>
          <w:lang w:val="es-ES"/>
        </w:rPr>
        <w:t>0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>de</w:t>
      </w:r>
      <w:r>
        <w:rPr>
          <w:rFonts w:ascii="Arial" w:hAnsi="Arial" w:cs="Arial"/>
          <w:sz w:val="22"/>
          <w:lang w:val="es-ES"/>
        </w:rPr>
        <w:t xml:space="preserve"> agosto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62235E0" w14:textId="77777777" w:rsidR="00D52E68" w:rsidRPr="00C365AA" w:rsidRDefault="00D52E68" w:rsidP="00C365AA">
      <w:pPr>
        <w:jc w:val="center"/>
        <w:rPr>
          <w:rFonts w:ascii="Arial" w:hAnsi="Arial" w:cs="Arial"/>
          <w:b/>
          <w:lang w:val="es-ES"/>
        </w:rPr>
      </w:pPr>
    </w:p>
    <w:p w14:paraId="6636F30D" w14:textId="73C790E3" w:rsidR="00C365AA" w:rsidRDefault="00C365AA" w:rsidP="00C365AA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C365AA">
        <w:rPr>
          <w:rFonts w:ascii="Arial" w:hAnsi="Arial" w:cs="Arial"/>
          <w:b/>
          <w:sz w:val="28"/>
          <w:lang w:val="es-ES"/>
        </w:rPr>
        <w:t>REALIZAN BRIGADAS DE ESCUELAS DIGNAS Y SEGURAS LIMPIA EN PLANTELES ESCOLARES</w:t>
      </w:r>
    </w:p>
    <w:bookmarkEnd w:id="0"/>
    <w:p w14:paraId="4A0E5857" w14:textId="77777777" w:rsidR="00C365AA" w:rsidRPr="00C365AA" w:rsidRDefault="00C365AA" w:rsidP="00C365AA">
      <w:pPr>
        <w:jc w:val="center"/>
        <w:rPr>
          <w:rFonts w:ascii="Arial" w:hAnsi="Arial" w:cs="Arial"/>
          <w:b/>
          <w:sz w:val="28"/>
          <w:lang w:val="es-ES"/>
        </w:rPr>
      </w:pPr>
    </w:p>
    <w:p w14:paraId="212707D9" w14:textId="2CC1AABA" w:rsidR="00D52E68" w:rsidRPr="005D12C9" w:rsidRDefault="009C5BC1" w:rsidP="009C5BC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C5BC1">
        <w:rPr>
          <w:rFonts w:ascii="Arial" w:hAnsi="Arial" w:cs="Arial"/>
          <w:i/>
          <w:lang w:val="es-ES"/>
        </w:rPr>
        <w:t>Se suman a las brigadas personal de las diferentes Subsecretarías de la SENL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324413F3" w14:textId="77777777" w:rsidR="009C5BC1" w:rsidRPr="009C5BC1" w:rsidRDefault="00D52E68" w:rsidP="009C5BC1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9C5BC1" w:rsidRPr="009C5BC1">
        <w:rPr>
          <w:rFonts w:ascii="Arial" w:hAnsi="Arial" w:cs="Arial"/>
          <w:sz w:val="28"/>
          <w:szCs w:val="28"/>
        </w:rPr>
        <w:t>Equipos de las diferentes Subsecretarías de la Secretaría de Educación se sumaron a las brigadas de limpieza y deshierbe organizadas para este viernes.</w:t>
      </w:r>
    </w:p>
    <w:p w14:paraId="78BE30E2" w14:textId="77777777" w:rsidR="009C5BC1" w:rsidRPr="009C5BC1" w:rsidRDefault="009C5BC1" w:rsidP="009C5BC1">
      <w:pPr>
        <w:jc w:val="both"/>
        <w:rPr>
          <w:rFonts w:ascii="Arial" w:hAnsi="Arial" w:cs="Arial"/>
          <w:sz w:val="28"/>
          <w:szCs w:val="28"/>
        </w:rPr>
      </w:pPr>
      <w:r w:rsidRPr="009C5BC1">
        <w:rPr>
          <w:rFonts w:ascii="Arial" w:hAnsi="Arial" w:cs="Arial"/>
          <w:sz w:val="28"/>
          <w:szCs w:val="28"/>
        </w:rPr>
        <w:t> </w:t>
      </w:r>
    </w:p>
    <w:p w14:paraId="3366459D" w14:textId="77777777" w:rsidR="009C5BC1" w:rsidRPr="009C5BC1" w:rsidRDefault="009C5BC1" w:rsidP="009C5BC1">
      <w:pPr>
        <w:jc w:val="both"/>
        <w:rPr>
          <w:rFonts w:ascii="Arial" w:hAnsi="Arial" w:cs="Arial"/>
          <w:sz w:val="28"/>
          <w:szCs w:val="28"/>
        </w:rPr>
      </w:pPr>
      <w:r w:rsidRPr="009C5BC1">
        <w:rPr>
          <w:rFonts w:ascii="Arial" w:hAnsi="Arial" w:cs="Arial"/>
          <w:sz w:val="28"/>
          <w:szCs w:val="28"/>
        </w:rPr>
        <w:t>Las brigadas se llevaron a cabo en la Primaria Esther Torres Mireles, el Preescolar Jorge Luis Borges y las secundarias 110 Prof. Ludovico Meza Cantú,  la número 75 José P. Saldaña y la 54 Monterrey.</w:t>
      </w:r>
    </w:p>
    <w:p w14:paraId="75896715" w14:textId="77777777" w:rsidR="009C5BC1" w:rsidRPr="009C5BC1" w:rsidRDefault="009C5BC1" w:rsidP="009C5BC1">
      <w:pPr>
        <w:jc w:val="both"/>
        <w:rPr>
          <w:rFonts w:ascii="Arial" w:hAnsi="Arial" w:cs="Arial"/>
          <w:sz w:val="28"/>
          <w:szCs w:val="28"/>
        </w:rPr>
      </w:pPr>
      <w:r w:rsidRPr="009C5BC1">
        <w:rPr>
          <w:rFonts w:ascii="Arial" w:hAnsi="Arial" w:cs="Arial"/>
          <w:sz w:val="28"/>
          <w:szCs w:val="28"/>
        </w:rPr>
        <w:t> </w:t>
      </w:r>
    </w:p>
    <w:p w14:paraId="334482AC" w14:textId="77777777" w:rsidR="009C5BC1" w:rsidRPr="009C5BC1" w:rsidRDefault="009C5BC1" w:rsidP="009C5BC1">
      <w:pPr>
        <w:jc w:val="both"/>
        <w:rPr>
          <w:rFonts w:ascii="Arial" w:hAnsi="Arial" w:cs="Arial"/>
          <w:sz w:val="28"/>
          <w:szCs w:val="28"/>
        </w:rPr>
      </w:pPr>
      <w:r w:rsidRPr="009C5BC1">
        <w:rPr>
          <w:rFonts w:ascii="Arial" w:hAnsi="Arial" w:cs="Arial"/>
          <w:sz w:val="28"/>
          <w:szCs w:val="28"/>
        </w:rPr>
        <w:t>Los trabajos son encabezados por cuadrillas de la Dirección de Recursos Materiales y Servicios, así como de las Oficinas Regionales, quienes han realizado también trabajos de mantenimiento como pintura, reparaciones de sistemas eléctricos y de plomería, además de limpieza general y deshierbe.</w:t>
      </w:r>
    </w:p>
    <w:p w14:paraId="6655C5A4" w14:textId="77777777" w:rsidR="009C5BC1" w:rsidRPr="009C5BC1" w:rsidRDefault="009C5BC1" w:rsidP="009C5BC1">
      <w:pPr>
        <w:jc w:val="both"/>
        <w:rPr>
          <w:rFonts w:ascii="Arial" w:hAnsi="Arial" w:cs="Arial"/>
          <w:sz w:val="28"/>
          <w:szCs w:val="28"/>
        </w:rPr>
      </w:pPr>
      <w:r w:rsidRPr="009C5BC1">
        <w:rPr>
          <w:rFonts w:ascii="Arial" w:hAnsi="Arial" w:cs="Arial"/>
          <w:sz w:val="28"/>
          <w:szCs w:val="28"/>
        </w:rPr>
        <w:t> </w:t>
      </w:r>
    </w:p>
    <w:p w14:paraId="7164CEFE" w14:textId="038C1786" w:rsidR="00D52E68" w:rsidRPr="00FF7AF6" w:rsidRDefault="009C5BC1" w:rsidP="009C5BC1">
      <w:pPr>
        <w:jc w:val="both"/>
        <w:rPr>
          <w:lang w:val="es-ES"/>
        </w:rPr>
      </w:pPr>
      <w:r w:rsidRPr="009C5BC1">
        <w:rPr>
          <w:rFonts w:ascii="Arial" w:hAnsi="Arial" w:cs="Arial"/>
          <w:sz w:val="28"/>
          <w:szCs w:val="28"/>
        </w:rPr>
        <w:t>Es importante destacar que las brigadas iniciaron a finales del mes de junio y se proyectó intervenir 536 planteles educativos.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2BB3A" w14:textId="77777777" w:rsidR="00B86D0D" w:rsidRDefault="00B86D0D" w:rsidP="00FF7AF6">
      <w:r>
        <w:separator/>
      </w:r>
    </w:p>
  </w:endnote>
  <w:endnote w:type="continuationSeparator" w:id="0">
    <w:p w14:paraId="0C2DD588" w14:textId="77777777" w:rsidR="00B86D0D" w:rsidRDefault="00B86D0D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E5F46" w14:textId="77777777" w:rsidR="00B86D0D" w:rsidRDefault="00B86D0D" w:rsidP="00FF7AF6">
      <w:r>
        <w:separator/>
      </w:r>
    </w:p>
  </w:footnote>
  <w:footnote w:type="continuationSeparator" w:id="0">
    <w:p w14:paraId="32B6CDCF" w14:textId="77777777" w:rsidR="00B86D0D" w:rsidRDefault="00B86D0D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C5BC1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86D0D"/>
    <w:rsid w:val="00BA22D7"/>
    <w:rsid w:val="00BA34BF"/>
    <w:rsid w:val="00BA7B65"/>
    <w:rsid w:val="00BC2F38"/>
    <w:rsid w:val="00BF20E4"/>
    <w:rsid w:val="00C11B6F"/>
    <w:rsid w:val="00C1231A"/>
    <w:rsid w:val="00C3512F"/>
    <w:rsid w:val="00C365AA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</cp:revision>
  <dcterms:created xsi:type="dcterms:W3CDTF">2024-08-10T16:35:00Z</dcterms:created>
  <dcterms:modified xsi:type="dcterms:W3CDTF">2024-08-10T16:35:00Z</dcterms:modified>
</cp:coreProperties>
</file>