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687F07D9" w:rsidR="009C0D7E" w:rsidRPr="004667B8" w:rsidRDefault="007D2FFC" w:rsidP="009C0D7E">
      <w:pPr>
        <w:jc w:val="right"/>
        <w:rPr>
          <w:rFonts w:ascii="Arial" w:hAnsi="Arial" w:cs="Arial"/>
          <w:b/>
          <w:sz w:val="22"/>
          <w:lang w:val="es-ES"/>
        </w:rPr>
      </w:pPr>
      <w:bookmarkStart w:id="0" w:name="_GoBack"/>
      <w:bookmarkEnd w:id="0"/>
      <w:r>
        <w:rPr>
          <w:rFonts w:ascii="Arial" w:hAnsi="Arial" w:cs="Arial"/>
          <w:b/>
          <w:sz w:val="22"/>
          <w:lang w:val="es-ES"/>
        </w:rPr>
        <w:t>CP/1062</w:t>
      </w:r>
      <w:r w:rsidR="007D065D">
        <w:rPr>
          <w:rFonts w:ascii="Arial" w:hAnsi="Arial" w:cs="Arial"/>
          <w:b/>
          <w:sz w:val="22"/>
          <w:lang w:val="es-ES"/>
        </w:rPr>
        <w:t>/2026</w:t>
      </w:r>
    </w:p>
    <w:p w14:paraId="3F7360A1" w14:textId="4911F3E2" w:rsidR="009C0D7E" w:rsidRDefault="007D2FFC" w:rsidP="00E7224C">
      <w:pPr>
        <w:jc w:val="right"/>
        <w:rPr>
          <w:rFonts w:ascii="Arial" w:hAnsi="Arial" w:cs="Arial"/>
          <w:sz w:val="22"/>
          <w:lang w:val="es-ES"/>
        </w:rPr>
      </w:pPr>
      <w:r>
        <w:rPr>
          <w:rFonts w:ascii="Arial" w:hAnsi="Arial" w:cs="Arial"/>
          <w:sz w:val="22"/>
          <w:lang w:val="es-ES"/>
        </w:rPr>
        <w:t>29</w:t>
      </w:r>
      <w:r w:rsidR="006A4DCB">
        <w:rPr>
          <w:rFonts w:ascii="Arial" w:hAnsi="Arial" w:cs="Arial"/>
          <w:sz w:val="22"/>
          <w:lang w:val="es-ES"/>
        </w:rPr>
        <w:t xml:space="preserve"> </w:t>
      </w:r>
      <w:r w:rsidR="00E612D6">
        <w:rPr>
          <w:rFonts w:ascii="Arial" w:hAnsi="Arial" w:cs="Arial"/>
          <w:sz w:val="22"/>
          <w:lang w:val="es-ES"/>
        </w:rPr>
        <w:t>de julio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5C50E919" w14:textId="77777777" w:rsidR="007D2FFC" w:rsidRPr="007D2FFC" w:rsidRDefault="007D2FFC" w:rsidP="007D2FFC">
      <w:pPr>
        <w:jc w:val="center"/>
        <w:rPr>
          <w:rFonts w:ascii="Arial" w:hAnsi="Arial" w:cs="Arial"/>
          <w:b/>
          <w:sz w:val="28"/>
          <w:szCs w:val="28"/>
        </w:rPr>
      </w:pPr>
      <w:r w:rsidRPr="007D2FFC">
        <w:rPr>
          <w:rFonts w:ascii="Arial" w:hAnsi="Arial" w:cs="Arial"/>
          <w:b/>
          <w:sz w:val="28"/>
          <w:szCs w:val="28"/>
        </w:rPr>
        <w:t>FORTALECE NUEVO LEÓN LA EFICIENCIA ENERGÉTICA DE SU INDUSTRIA CON CAPACITACIÓN ESPECIALIZADA</w:t>
      </w:r>
    </w:p>
    <w:p w14:paraId="270B3EC0" w14:textId="77777777" w:rsidR="007D2FFC" w:rsidRPr="007D2FFC" w:rsidRDefault="007D2FFC" w:rsidP="007D2FFC">
      <w:pPr>
        <w:jc w:val="center"/>
        <w:rPr>
          <w:rFonts w:ascii="Arial" w:hAnsi="Arial" w:cs="Arial"/>
          <w:b/>
          <w:sz w:val="28"/>
          <w:szCs w:val="28"/>
        </w:rPr>
      </w:pPr>
    </w:p>
    <w:p w14:paraId="2DAEB3EF" w14:textId="77777777" w:rsidR="000D39CB" w:rsidRDefault="000D39CB" w:rsidP="007F5780">
      <w:pPr>
        <w:jc w:val="center"/>
        <w:rPr>
          <w:rFonts w:ascii="Arial" w:hAnsi="Arial" w:cs="Arial"/>
          <w:b/>
          <w:sz w:val="28"/>
          <w:szCs w:val="28"/>
        </w:rPr>
      </w:pPr>
    </w:p>
    <w:p w14:paraId="61F5B002" w14:textId="77777777" w:rsidR="007D2FFC" w:rsidRDefault="007D2FFC" w:rsidP="007D2FFC">
      <w:pPr>
        <w:pStyle w:val="Prrafodelista"/>
        <w:numPr>
          <w:ilvl w:val="0"/>
          <w:numId w:val="20"/>
        </w:numPr>
        <w:rPr>
          <w:rFonts w:ascii="Arial" w:hAnsi="Arial" w:cs="Arial"/>
          <w:i/>
        </w:rPr>
      </w:pPr>
      <w:r w:rsidRPr="007D2FFC">
        <w:rPr>
          <w:rFonts w:ascii="Arial" w:hAnsi="Arial" w:cs="Arial"/>
          <w:i/>
        </w:rPr>
        <w:t>Más de 50 representantes del sector industrial participaron en el curso "Eficiencia Energética y Sistemas de Gestión de la Energía".</w:t>
      </w:r>
    </w:p>
    <w:p w14:paraId="60C3A449" w14:textId="77777777" w:rsidR="007D2FFC" w:rsidRPr="007D2FFC" w:rsidRDefault="007D2FFC" w:rsidP="007D2FFC">
      <w:pPr>
        <w:pStyle w:val="Prrafodelista"/>
        <w:numPr>
          <w:ilvl w:val="0"/>
          <w:numId w:val="20"/>
        </w:numPr>
        <w:rPr>
          <w:rFonts w:ascii="Arial" w:hAnsi="Arial" w:cs="Arial"/>
          <w:i/>
        </w:rPr>
      </w:pPr>
      <w:r w:rsidRPr="007D2FFC">
        <w:rPr>
          <w:rFonts w:ascii="Arial" w:hAnsi="Arial" w:cs="Arial"/>
          <w:i/>
        </w:rPr>
        <w:t>La capacitación forma parte de la estrategia conjunta entre la Agencia Estatal de Energías Renovables y la CONUEE para impulsar mejores prácticas de consumo energético.</w:t>
      </w:r>
    </w:p>
    <w:p w14:paraId="29FD8559" w14:textId="77777777" w:rsidR="007D2FFC" w:rsidRPr="007D2FFC" w:rsidRDefault="007D2FFC" w:rsidP="007D2FFC">
      <w:pPr>
        <w:pStyle w:val="Prrafodelista"/>
        <w:rPr>
          <w:rFonts w:ascii="Arial" w:hAnsi="Arial" w:cs="Arial"/>
          <w:i/>
        </w:rPr>
      </w:pPr>
    </w:p>
    <w:p w14:paraId="11F0ED0F" w14:textId="77777777" w:rsidR="007D2FFC" w:rsidRPr="007D2FFC" w:rsidRDefault="0092409C" w:rsidP="007D2FFC">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7D2FFC" w:rsidRPr="007D2FFC">
        <w:rPr>
          <w:rFonts w:ascii="Arial" w:hAnsi="Arial" w:cs="Arial"/>
          <w:sz w:val="28"/>
          <w:szCs w:val="28"/>
        </w:rPr>
        <w:t xml:space="preserve">Con el objetivo de fortalecer la competitividad de las empresas y promover un uso más eficiente de la energía, la Agencia Estatal de Energías Renovables de Nuevo León (AERNL), junto con la Comisión Nacional para el Uso Eficiente de la Energía (CONUEE), y en colaboración de la SENER, </w:t>
      </w:r>
      <w:proofErr w:type="spellStart"/>
      <w:r w:rsidR="007D2FFC" w:rsidRPr="007D2FFC">
        <w:rPr>
          <w:rFonts w:ascii="Arial" w:hAnsi="Arial" w:cs="Arial"/>
          <w:sz w:val="28"/>
          <w:szCs w:val="28"/>
        </w:rPr>
        <w:t>Caintra</w:t>
      </w:r>
      <w:proofErr w:type="spellEnd"/>
      <w:r w:rsidR="007D2FFC" w:rsidRPr="007D2FFC">
        <w:rPr>
          <w:rFonts w:ascii="Arial" w:hAnsi="Arial" w:cs="Arial"/>
          <w:sz w:val="28"/>
          <w:szCs w:val="28"/>
        </w:rPr>
        <w:t>, Clúster energético y la AMENER llevaron a cabo el curso "Eficiencia Energética y Sistemas de Gestión de la Energía", en el que participaron más de 50 representantes de la industria en las instalaciones de CAINTRA Nuevo León.</w:t>
      </w:r>
    </w:p>
    <w:p w14:paraId="62C313A4" w14:textId="77777777" w:rsidR="007D2FFC" w:rsidRPr="007D2FFC" w:rsidRDefault="007D2FFC" w:rsidP="007D2FFC">
      <w:pPr>
        <w:jc w:val="both"/>
        <w:rPr>
          <w:rFonts w:ascii="Arial" w:hAnsi="Arial" w:cs="Arial"/>
          <w:sz w:val="28"/>
          <w:szCs w:val="28"/>
        </w:rPr>
      </w:pPr>
    </w:p>
    <w:p w14:paraId="70D56772" w14:textId="77777777" w:rsidR="007D2FFC" w:rsidRPr="007D2FFC" w:rsidRDefault="007D2FFC" w:rsidP="007D2FFC">
      <w:pPr>
        <w:jc w:val="both"/>
        <w:rPr>
          <w:rFonts w:ascii="Arial" w:hAnsi="Arial" w:cs="Arial"/>
          <w:sz w:val="28"/>
          <w:szCs w:val="28"/>
        </w:rPr>
      </w:pPr>
      <w:r w:rsidRPr="007D2FFC">
        <w:rPr>
          <w:rFonts w:ascii="Arial" w:hAnsi="Arial" w:cs="Arial"/>
          <w:sz w:val="28"/>
          <w:szCs w:val="28"/>
        </w:rPr>
        <w:t>Durante la jornada de capacitación, especialistas compartieron herramientas para el diseño e implementación de Sistemas de Gestión de la Energía alineados con la norma internacional ISO 50001, además de presentar casos de éxito que demuestran cómo la eficiencia energética permite reducir costos operativos, incrementar la productividad y fortalecer la competitividad de las empresas.</w:t>
      </w:r>
    </w:p>
    <w:p w14:paraId="45EE7DB2" w14:textId="77777777" w:rsidR="007D2FFC" w:rsidRPr="007D2FFC" w:rsidRDefault="007D2FFC" w:rsidP="007D2FFC">
      <w:pPr>
        <w:jc w:val="both"/>
        <w:rPr>
          <w:rFonts w:ascii="Arial" w:hAnsi="Arial" w:cs="Arial"/>
          <w:sz w:val="28"/>
          <w:szCs w:val="28"/>
        </w:rPr>
      </w:pPr>
    </w:p>
    <w:p w14:paraId="6958E41D" w14:textId="77777777" w:rsidR="007D2FFC" w:rsidRPr="007D2FFC" w:rsidRDefault="007D2FFC" w:rsidP="007D2FFC">
      <w:pPr>
        <w:jc w:val="both"/>
        <w:rPr>
          <w:rFonts w:ascii="Arial" w:hAnsi="Arial" w:cs="Arial"/>
          <w:sz w:val="28"/>
          <w:szCs w:val="28"/>
        </w:rPr>
      </w:pPr>
      <w:r w:rsidRPr="007D2FFC">
        <w:rPr>
          <w:rFonts w:ascii="Arial" w:hAnsi="Arial" w:cs="Arial"/>
          <w:sz w:val="28"/>
          <w:szCs w:val="28"/>
        </w:rPr>
        <w:t xml:space="preserve">La capacitación forma parte de las acciones que impulsa la Agencia Estatal de Energías Renovables para acercar al sector productivo de Nuevo León a los Acuerdos Voluntarios de Eficiencia Energética, una </w:t>
      </w:r>
      <w:r w:rsidRPr="007D2FFC">
        <w:rPr>
          <w:rFonts w:ascii="Arial" w:hAnsi="Arial" w:cs="Arial"/>
          <w:sz w:val="28"/>
          <w:szCs w:val="28"/>
        </w:rPr>
        <w:lastRenderedPageBreak/>
        <w:t>iniciativa que promueve la adopción de mejores prácticas para optimizar el consumo energético y avanzar hacia una industria más sostenible.</w:t>
      </w:r>
    </w:p>
    <w:p w14:paraId="12340D32" w14:textId="77777777" w:rsidR="007D2FFC" w:rsidRPr="007D2FFC" w:rsidRDefault="007D2FFC" w:rsidP="007D2FFC">
      <w:pPr>
        <w:jc w:val="both"/>
        <w:rPr>
          <w:rFonts w:ascii="Arial" w:hAnsi="Arial" w:cs="Arial"/>
          <w:sz w:val="28"/>
          <w:szCs w:val="28"/>
        </w:rPr>
      </w:pPr>
    </w:p>
    <w:p w14:paraId="71EAF6C7" w14:textId="77777777" w:rsidR="007D2FFC" w:rsidRPr="007D2FFC" w:rsidRDefault="007D2FFC" w:rsidP="007D2FFC">
      <w:pPr>
        <w:jc w:val="both"/>
        <w:rPr>
          <w:rFonts w:ascii="Arial" w:hAnsi="Arial" w:cs="Arial"/>
          <w:sz w:val="28"/>
          <w:szCs w:val="28"/>
        </w:rPr>
      </w:pPr>
      <w:r w:rsidRPr="007D2FFC">
        <w:rPr>
          <w:rFonts w:ascii="Arial" w:hAnsi="Arial" w:cs="Arial"/>
          <w:sz w:val="28"/>
          <w:szCs w:val="28"/>
        </w:rPr>
        <w:t>El curso también representa uno de los resultados del convenio de colaboración firmado en marzo de este año entre la AERNL y la CONUEE, mediante el cual ambas instituciones acordaron trabajar de manera coordinada para fortalecer la vinculación con el sector empresarial y poner a disposición de las compañías herramientas que contribuyan a mejorar su desempeño energético.</w:t>
      </w:r>
    </w:p>
    <w:p w14:paraId="5E0A124C" w14:textId="77777777" w:rsidR="007D2FFC" w:rsidRPr="007D2FFC" w:rsidRDefault="007D2FFC" w:rsidP="007D2FFC">
      <w:pPr>
        <w:jc w:val="both"/>
        <w:rPr>
          <w:rFonts w:ascii="Arial" w:hAnsi="Arial" w:cs="Arial"/>
          <w:sz w:val="28"/>
          <w:szCs w:val="28"/>
        </w:rPr>
      </w:pPr>
    </w:p>
    <w:p w14:paraId="436CDDED" w14:textId="77777777" w:rsidR="007D2FFC" w:rsidRPr="007D2FFC" w:rsidRDefault="007D2FFC" w:rsidP="007D2FFC">
      <w:pPr>
        <w:jc w:val="both"/>
        <w:rPr>
          <w:rFonts w:ascii="Arial" w:hAnsi="Arial" w:cs="Arial"/>
          <w:sz w:val="28"/>
          <w:szCs w:val="28"/>
        </w:rPr>
      </w:pPr>
      <w:r w:rsidRPr="007D2FFC">
        <w:rPr>
          <w:rFonts w:ascii="Arial" w:hAnsi="Arial" w:cs="Arial"/>
          <w:sz w:val="28"/>
          <w:szCs w:val="28"/>
        </w:rPr>
        <w:t>El Director General de la AERNL, Daniel Sada, invitó a las empresas de la entidad a acercarse a la Agencia para conocer e incorporarse a los Acuerdos Voluntarios de Eficiencia Energética, con el propósito de aprovechar los beneficios que ofrece este programa para optimizar el consumo de energía, reducir costos y fortalecer su competitividad.</w:t>
      </w:r>
    </w:p>
    <w:p w14:paraId="428AB1A7" w14:textId="77777777" w:rsidR="007D2FFC" w:rsidRPr="007D2FFC" w:rsidRDefault="007D2FFC" w:rsidP="007D2FFC">
      <w:pPr>
        <w:jc w:val="both"/>
        <w:rPr>
          <w:rFonts w:ascii="Arial" w:hAnsi="Arial" w:cs="Arial"/>
          <w:sz w:val="28"/>
          <w:szCs w:val="28"/>
        </w:rPr>
      </w:pPr>
    </w:p>
    <w:p w14:paraId="5DCE245D" w14:textId="77777777" w:rsidR="007D2FFC" w:rsidRPr="007D2FFC" w:rsidRDefault="007D2FFC" w:rsidP="007D2FFC">
      <w:pPr>
        <w:jc w:val="both"/>
        <w:rPr>
          <w:rFonts w:ascii="Arial" w:hAnsi="Arial" w:cs="Arial"/>
          <w:sz w:val="28"/>
          <w:szCs w:val="28"/>
        </w:rPr>
      </w:pPr>
      <w:r w:rsidRPr="007D2FFC">
        <w:rPr>
          <w:rFonts w:ascii="Arial" w:hAnsi="Arial" w:cs="Arial"/>
          <w:sz w:val="28"/>
          <w:szCs w:val="28"/>
        </w:rPr>
        <w:t>“Ahora es el momento de transformar la manera en que consumimos la energía”, dijo, “porque cada acción que emprendemos para hacer un uso más eficiente de nuestros recursos fortalece la competitividad de nuestras empresas, reduce costos y contribuye a construir un Nuevo León más sostenible”.</w:t>
      </w:r>
    </w:p>
    <w:p w14:paraId="4855F5AD" w14:textId="77777777" w:rsidR="007D2FFC" w:rsidRPr="007D2FFC" w:rsidRDefault="007D2FFC" w:rsidP="007D2FFC">
      <w:pPr>
        <w:jc w:val="both"/>
        <w:rPr>
          <w:rFonts w:ascii="Arial" w:hAnsi="Arial" w:cs="Arial"/>
          <w:sz w:val="28"/>
          <w:szCs w:val="28"/>
        </w:rPr>
      </w:pPr>
    </w:p>
    <w:p w14:paraId="10DD2A39" w14:textId="24BECB49" w:rsidR="0092409C" w:rsidRDefault="007D2FFC" w:rsidP="007D2FFC">
      <w:pPr>
        <w:jc w:val="both"/>
        <w:rPr>
          <w:rFonts w:ascii="Arial" w:hAnsi="Arial" w:cs="Arial"/>
          <w:sz w:val="28"/>
          <w:szCs w:val="28"/>
        </w:rPr>
      </w:pPr>
      <w:r w:rsidRPr="007D2FFC">
        <w:rPr>
          <w:rFonts w:ascii="Arial" w:hAnsi="Arial" w:cs="Arial"/>
          <w:sz w:val="28"/>
          <w:szCs w:val="28"/>
        </w:rPr>
        <w:t>La Secretaría de Economía, a través de la Agencia Estatal de Energías Renovables, continúa impulsando estrategias que favorecen la modernización industrial, la transición hacia procesos más eficientes y el desarrollo de una economía más competitiva y sostenible para Nuevo León.</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384FF" w14:textId="77777777" w:rsidR="00FC5D59" w:rsidRDefault="00FC5D59" w:rsidP="00E83348">
      <w:r>
        <w:separator/>
      </w:r>
    </w:p>
  </w:endnote>
  <w:endnote w:type="continuationSeparator" w:id="0">
    <w:p w14:paraId="24E2BFA8" w14:textId="77777777" w:rsidR="00FC5D59" w:rsidRDefault="00FC5D59"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5A32C" w14:textId="77777777" w:rsidR="00FC5D59" w:rsidRDefault="00FC5D59" w:rsidP="00E83348">
      <w:r>
        <w:separator/>
      </w:r>
    </w:p>
  </w:footnote>
  <w:footnote w:type="continuationSeparator" w:id="0">
    <w:p w14:paraId="253134F7" w14:textId="77777777" w:rsidR="00FC5D59" w:rsidRDefault="00FC5D59"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296D0404"/>
    <w:multiLevelType w:val="hybridMultilevel"/>
    <w:tmpl w:val="90DCB6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
  </w:num>
  <w:num w:numId="3">
    <w:abstractNumId w:val="7"/>
  </w:num>
  <w:num w:numId="4">
    <w:abstractNumId w:val="3"/>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0"/>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3526"/>
    <w:rsid w:val="001E5D02"/>
    <w:rsid w:val="001E6B57"/>
    <w:rsid w:val="001F38DD"/>
    <w:rsid w:val="001F3B6A"/>
    <w:rsid w:val="001F5807"/>
    <w:rsid w:val="001F610B"/>
    <w:rsid w:val="001F7033"/>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2FFC"/>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2BEA3-4537-4B5B-AEEF-96CEB604F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2539</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Marlene Miranda</dc:creator>
  <cp:lastModifiedBy>Prensa</cp:lastModifiedBy>
  <cp:revision>2</cp:revision>
  <cp:lastPrinted>2016-10-21T20:06:00Z</cp:lastPrinted>
  <dcterms:created xsi:type="dcterms:W3CDTF">2026-07-29T18:29:00Z</dcterms:created>
  <dcterms:modified xsi:type="dcterms:W3CDTF">2026-07-29T18:29:00Z</dcterms:modified>
</cp:coreProperties>
</file>