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144EA8E" w:rsidR="009C0D7E" w:rsidRPr="004667B8" w:rsidRDefault="00ED036D" w:rsidP="009C0D7E">
      <w:pPr>
        <w:jc w:val="right"/>
        <w:rPr>
          <w:rFonts w:ascii="Arial" w:hAnsi="Arial" w:cs="Arial"/>
          <w:b/>
          <w:sz w:val="22"/>
          <w:lang w:val="es-ES"/>
        </w:rPr>
      </w:pPr>
      <w:r>
        <w:rPr>
          <w:rFonts w:ascii="Arial" w:hAnsi="Arial" w:cs="Arial"/>
          <w:b/>
          <w:sz w:val="22"/>
          <w:lang w:val="es-ES"/>
        </w:rPr>
        <w:t>CP/0663</w:t>
      </w:r>
      <w:r w:rsidR="007D065D">
        <w:rPr>
          <w:rFonts w:ascii="Arial" w:hAnsi="Arial" w:cs="Arial"/>
          <w:b/>
          <w:sz w:val="22"/>
          <w:lang w:val="es-ES"/>
        </w:rPr>
        <w:t>/2026</w:t>
      </w:r>
    </w:p>
    <w:p w14:paraId="3F7360A1" w14:textId="4F188951" w:rsidR="009C0D7E" w:rsidRDefault="00ED036D" w:rsidP="009C0D7E">
      <w:pPr>
        <w:jc w:val="right"/>
        <w:rPr>
          <w:rFonts w:ascii="Arial" w:hAnsi="Arial" w:cs="Arial"/>
          <w:sz w:val="22"/>
          <w:lang w:val="es-ES"/>
        </w:rPr>
      </w:pPr>
      <w:r>
        <w:rPr>
          <w:rFonts w:ascii="Arial" w:hAnsi="Arial" w:cs="Arial"/>
          <w:sz w:val="22"/>
          <w:lang w:val="es-ES"/>
        </w:rPr>
        <w:t>4</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10B25E" w14:textId="0D3C7C78" w:rsidR="00ED036D" w:rsidRDefault="00ED036D" w:rsidP="00ED036D">
      <w:pPr>
        <w:jc w:val="center"/>
        <w:rPr>
          <w:rFonts w:ascii="Arial" w:hAnsi="Arial" w:cs="Arial"/>
          <w:b/>
          <w:sz w:val="28"/>
          <w:szCs w:val="28"/>
        </w:rPr>
      </w:pPr>
      <w:r w:rsidRPr="00ED036D">
        <w:rPr>
          <w:rFonts w:ascii="Arial" w:hAnsi="Arial" w:cs="Arial"/>
          <w:b/>
          <w:sz w:val="28"/>
          <w:szCs w:val="28"/>
        </w:rPr>
        <w:t>AFIANZA NUEVO LEÓN SU LIDERAZGO EN INVERSIÓN CON 469 PROYECTOS Y MÁS DE 1</w:t>
      </w:r>
      <w:bookmarkStart w:id="0" w:name="_GoBack"/>
      <w:bookmarkEnd w:id="0"/>
      <w:r w:rsidRPr="00ED036D">
        <w:rPr>
          <w:rFonts w:ascii="Arial" w:hAnsi="Arial" w:cs="Arial"/>
          <w:b/>
          <w:sz w:val="28"/>
          <w:szCs w:val="28"/>
        </w:rPr>
        <w:t>25 MIL MILLONES DE DÓLARES ANUNCIADOS</w:t>
      </w:r>
    </w:p>
    <w:p w14:paraId="647FC841" w14:textId="77777777" w:rsidR="00ED036D" w:rsidRDefault="00ED036D" w:rsidP="00ED036D">
      <w:pPr>
        <w:jc w:val="center"/>
        <w:rPr>
          <w:rFonts w:ascii="Arial" w:hAnsi="Arial" w:cs="Arial"/>
          <w:b/>
          <w:sz w:val="28"/>
          <w:szCs w:val="28"/>
        </w:rPr>
      </w:pPr>
    </w:p>
    <w:p w14:paraId="660102F8" w14:textId="5D8453A9" w:rsidR="00ED036D" w:rsidRPr="00ED036D" w:rsidRDefault="00ED036D" w:rsidP="00ED036D">
      <w:pPr>
        <w:pStyle w:val="Prrafodelista"/>
        <w:numPr>
          <w:ilvl w:val="0"/>
          <w:numId w:val="19"/>
        </w:numPr>
        <w:jc w:val="both"/>
        <w:rPr>
          <w:rFonts w:ascii="Arial" w:hAnsi="Arial" w:cs="Arial"/>
          <w:i/>
          <w:sz w:val="24"/>
          <w:szCs w:val="24"/>
        </w:rPr>
      </w:pPr>
      <w:r w:rsidRPr="00ED036D">
        <w:rPr>
          <w:rFonts w:ascii="Arial" w:hAnsi="Arial" w:cs="Arial"/>
          <w:i/>
          <w:sz w:val="24"/>
          <w:szCs w:val="24"/>
        </w:rPr>
        <w:t>El estado acumula 469 proyectos de inversión en su cartera.</w:t>
      </w:r>
    </w:p>
    <w:p w14:paraId="4FDBD1B7" w14:textId="77777777" w:rsidR="00ED036D" w:rsidRPr="00ED036D" w:rsidRDefault="00ED036D" w:rsidP="00ED036D">
      <w:pPr>
        <w:pStyle w:val="Prrafodelista"/>
        <w:numPr>
          <w:ilvl w:val="0"/>
          <w:numId w:val="19"/>
        </w:numPr>
        <w:jc w:val="both"/>
        <w:rPr>
          <w:rFonts w:ascii="Arial" w:hAnsi="Arial" w:cs="Arial"/>
          <w:i/>
          <w:sz w:val="24"/>
          <w:szCs w:val="24"/>
        </w:rPr>
      </w:pPr>
      <w:r w:rsidRPr="00ED036D">
        <w:rPr>
          <w:rFonts w:ascii="Arial" w:hAnsi="Arial" w:cs="Arial"/>
          <w:i/>
          <w:sz w:val="24"/>
          <w:szCs w:val="24"/>
        </w:rPr>
        <w:t>Anuncian más de 125 mil millones de dólares en inversión.</w:t>
      </w:r>
    </w:p>
    <w:p w14:paraId="3F09295B" w14:textId="77777777" w:rsidR="00ED036D" w:rsidRPr="00ED036D" w:rsidRDefault="00ED036D" w:rsidP="00ED036D">
      <w:pPr>
        <w:pStyle w:val="Prrafodelista"/>
        <w:numPr>
          <w:ilvl w:val="0"/>
          <w:numId w:val="19"/>
        </w:numPr>
        <w:jc w:val="both"/>
        <w:rPr>
          <w:rFonts w:ascii="Arial" w:hAnsi="Arial" w:cs="Arial"/>
          <w:i/>
          <w:sz w:val="24"/>
          <w:szCs w:val="24"/>
        </w:rPr>
      </w:pPr>
      <w:r w:rsidRPr="00ED036D">
        <w:rPr>
          <w:rFonts w:ascii="Arial" w:hAnsi="Arial" w:cs="Arial"/>
          <w:i/>
          <w:sz w:val="24"/>
          <w:szCs w:val="24"/>
        </w:rPr>
        <w:t>Proyectan la generación de más de 433 mil empleos.</w:t>
      </w:r>
    </w:p>
    <w:p w14:paraId="41A93ABC" w14:textId="1849E5C9" w:rsidR="00970240" w:rsidRDefault="00970240" w:rsidP="00ED036D">
      <w:pPr>
        <w:pStyle w:val="Prrafodelista"/>
        <w:jc w:val="both"/>
        <w:rPr>
          <w:rFonts w:ascii="Arial" w:hAnsi="Arial" w:cs="Arial"/>
          <w:b/>
          <w:sz w:val="28"/>
          <w:szCs w:val="28"/>
        </w:rPr>
      </w:pPr>
    </w:p>
    <w:p w14:paraId="5D333325" w14:textId="7E9FB450" w:rsidR="00ED036D" w:rsidRPr="00ED036D" w:rsidRDefault="000D7421" w:rsidP="00ED036D">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ED036D" w:rsidRPr="00ED036D">
        <w:rPr>
          <w:rFonts w:ascii="Arial" w:hAnsi="Arial" w:cs="Arial"/>
          <w:sz w:val="28"/>
          <w:szCs w:val="28"/>
        </w:rPr>
        <w:t>Los proyectos de inversión en Nuevo León siguen a la alza, con 469 proyectos de inversión que representan más de 125 mil millones de dólares y la proyección de 433 mil empleos.</w:t>
      </w:r>
    </w:p>
    <w:p w14:paraId="103DEAB6" w14:textId="77777777" w:rsidR="00ED036D" w:rsidRPr="00ED036D" w:rsidRDefault="00ED036D" w:rsidP="00ED036D">
      <w:pPr>
        <w:jc w:val="both"/>
        <w:rPr>
          <w:rFonts w:ascii="Arial" w:hAnsi="Arial" w:cs="Arial"/>
          <w:sz w:val="28"/>
          <w:szCs w:val="28"/>
        </w:rPr>
      </w:pPr>
    </w:p>
    <w:p w14:paraId="3261FA8C" w14:textId="77777777" w:rsidR="00ED036D" w:rsidRPr="00ED036D" w:rsidRDefault="00ED036D" w:rsidP="00ED036D">
      <w:pPr>
        <w:jc w:val="both"/>
        <w:rPr>
          <w:rFonts w:ascii="Arial" w:hAnsi="Arial" w:cs="Arial"/>
          <w:sz w:val="28"/>
          <w:szCs w:val="28"/>
        </w:rPr>
      </w:pPr>
      <w:r w:rsidRPr="00ED036D">
        <w:rPr>
          <w:rFonts w:ascii="Arial" w:hAnsi="Arial" w:cs="Arial"/>
          <w:sz w:val="28"/>
          <w:szCs w:val="28"/>
        </w:rPr>
        <w:t>En el marco de la instalación del Comité Promotor de Inversión, Nuevo León reafirmó su posición como uno de los principales motores económicos del país, al consolidar una cartera de nuevos proyectos para la entidad.</w:t>
      </w:r>
    </w:p>
    <w:p w14:paraId="73D589B3" w14:textId="77777777" w:rsidR="00ED036D" w:rsidRPr="00ED036D" w:rsidRDefault="00ED036D" w:rsidP="00ED036D">
      <w:pPr>
        <w:jc w:val="both"/>
        <w:rPr>
          <w:rFonts w:ascii="Arial" w:hAnsi="Arial" w:cs="Arial"/>
          <w:sz w:val="28"/>
          <w:szCs w:val="28"/>
        </w:rPr>
      </w:pPr>
    </w:p>
    <w:p w14:paraId="621084BF" w14:textId="77777777" w:rsidR="00ED036D" w:rsidRPr="00ED036D" w:rsidRDefault="00ED036D" w:rsidP="00ED036D">
      <w:pPr>
        <w:jc w:val="both"/>
        <w:rPr>
          <w:rFonts w:ascii="Arial" w:hAnsi="Arial" w:cs="Arial"/>
          <w:sz w:val="28"/>
          <w:szCs w:val="28"/>
        </w:rPr>
      </w:pPr>
      <w:r w:rsidRPr="00ED036D">
        <w:rPr>
          <w:rFonts w:ascii="Arial" w:hAnsi="Arial" w:cs="Arial"/>
          <w:sz w:val="28"/>
          <w:szCs w:val="28"/>
        </w:rPr>
        <w:t>Estos resultados reflejan la confianza de empresas nacionales e internacionales en el estado, así como la efectividad de una estrategia de desarrollo económico basada en la atracción de inversión, el fortalecimiento industrial y la coordinación entre gobierno y sector privado.</w:t>
      </w:r>
    </w:p>
    <w:p w14:paraId="2EC182CE" w14:textId="77777777" w:rsidR="00ED036D" w:rsidRPr="00ED036D" w:rsidRDefault="00ED036D" w:rsidP="00ED036D">
      <w:pPr>
        <w:jc w:val="both"/>
        <w:rPr>
          <w:rFonts w:ascii="Arial" w:hAnsi="Arial" w:cs="Arial"/>
          <w:sz w:val="28"/>
          <w:szCs w:val="28"/>
        </w:rPr>
      </w:pPr>
    </w:p>
    <w:p w14:paraId="50C3F67F" w14:textId="77777777" w:rsidR="00ED036D" w:rsidRPr="00ED036D" w:rsidRDefault="00ED036D" w:rsidP="00ED036D">
      <w:pPr>
        <w:jc w:val="both"/>
        <w:rPr>
          <w:rFonts w:ascii="Arial" w:hAnsi="Arial" w:cs="Arial"/>
          <w:sz w:val="28"/>
          <w:szCs w:val="28"/>
        </w:rPr>
      </w:pPr>
      <w:r w:rsidRPr="00ED036D">
        <w:rPr>
          <w:rFonts w:ascii="Arial" w:hAnsi="Arial" w:cs="Arial"/>
          <w:sz w:val="28"/>
          <w:szCs w:val="28"/>
        </w:rPr>
        <w:t xml:space="preserve">Durante la sesión del martes, donde estuvieron presentes integrantes de los gobiernos federal, estatal e iniciativa privada, se destacó el avance en proyectos estratégicos en sectores clave como manufactura, energía, infraestructura y turismo, que continúan impulsando el crecimiento sostenido de la entidad. </w:t>
      </w:r>
    </w:p>
    <w:p w14:paraId="08D441ED" w14:textId="77777777" w:rsidR="00ED036D" w:rsidRPr="00ED036D" w:rsidRDefault="00ED036D" w:rsidP="00ED036D">
      <w:pPr>
        <w:jc w:val="both"/>
        <w:rPr>
          <w:rFonts w:ascii="Arial" w:hAnsi="Arial" w:cs="Arial"/>
          <w:sz w:val="28"/>
          <w:szCs w:val="28"/>
        </w:rPr>
      </w:pPr>
    </w:p>
    <w:p w14:paraId="51F1E821" w14:textId="77777777" w:rsidR="00ED036D" w:rsidRPr="00ED036D" w:rsidRDefault="00ED036D" w:rsidP="00ED036D">
      <w:pPr>
        <w:jc w:val="both"/>
        <w:rPr>
          <w:rFonts w:ascii="Arial" w:hAnsi="Arial" w:cs="Arial"/>
          <w:sz w:val="28"/>
          <w:szCs w:val="28"/>
        </w:rPr>
      </w:pPr>
      <w:r w:rsidRPr="00ED036D">
        <w:rPr>
          <w:rFonts w:ascii="Arial" w:hAnsi="Arial" w:cs="Arial"/>
          <w:sz w:val="28"/>
          <w:szCs w:val="28"/>
        </w:rPr>
        <w:lastRenderedPageBreak/>
        <w:t xml:space="preserve">Asimismo, se subrayó la importancia de consolidar condiciones favorables para la expansión de empresas ya instaladas y la llegada de nuevas inversiones. </w:t>
      </w:r>
    </w:p>
    <w:p w14:paraId="48631B52" w14:textId="77777777" w:rsidR="00ED036D" w:rsidRPr="00ED036D" w:rsidRDefault="00ED036D" w:rsidP="00ED036D">
      <w:pPr>
        <w:jc w:val="both"/>
        <w:rPr>
          <w:rFonts w:ascii="Arial" w:hAnsi="Arial" w:cs="Arial"/>
          <w:sz w:val="28"/>
          <w:szCs w:val="28"/>
        </w:rPr>
      </w:pPr>
    </w:p>
    <w:p w14:paraId="1D1BF0C2" w14:textId="77777777" w:rsidR="00ED036D" w:rsidRPr="00ED036D" w:rsidRDefault="00ED036D" w:rsidP="00ED036D">
      <w:pPr>
        <w:jc w:val="both"/>
        <w:rPr>
          <w:rFonts w:ascii="Arial" w:hAnsi="Arial" w:cs="Arial"/>
          <w:sz w:val="28"/>
          <w:szCs w:val="28"/>
        </w:rPr>
      </w:pPr>
      <w:r w:rsidRPr="00ED036D">
        <w:rPr>
          <w:rFonts w:ascii="Arial" w:hAnsi="Arial" w:cs="Arial"/>
          <w:sz w:val="28"/>
          <w:szCs w:val="28"/>
        </w:rPr>
        <w:t>Tal es el caso de Ternium, que confirmó una inversión de 4 mil millones de dólares para la última etapa de su nueva planta de producción de acero en el municipio de Pesquería, para un total de 8 mil millones de dólares.</w:t>
      </w:r>
    </w:p>
    <w:p w14:paraId="53EFFF64" w14:textId="77777777" w:rsidR="00ED036D" w:rsidRPr="00ED036D" w:rsidRDefault="00ED036D" w:rsidP="00ED036D">
      <w:pPr>
        <w:jc w:val="both"/>
        <w:rPr>
          <w:rFonts w:ascii="Arial" w:hAnsi="Arial" w:cs="Arial"/>
          <w:sz w:val="28"/>
          <w:szCs w:val="28"/>
        </w:rPr>
      </w:pPr>
    </w:p>
    <w:p w14:paraId="39259305" w14:textId="77777777" w:rsidR="00ED036D" w:rsidRPr="00ED036D" w:rsidRDefault="00ED036D" w:rsidP="00ED036D">
      <w:pPr>
        <w:jc w:val="both"/>
        <w:rPr>
          <w:rFonts w:ascii="Arial" w:hAnsi="Arial" w:cs="Arial"/>
          <w:sz w:val="28"/>
          <w:szCs w:val="28"/>
        </w:rPr>
      </w:pPr>
      <w:r w:rsidRPr="00ED036D">
        <w:rPr>
          <w:rFonts w:ascii="Arial" w:hAnsi="Arial" w:cs="Arial"/>
          <w:sz w:val="28"/>
          <w:szCs w:val="28"/>
        </w:rPr>
        <w:t>Así como otros 26 nuevos proyectos de inversión que suman más de 1.5 mil millones de dólares y generarán más de 13 mil empleos.</w:t>
      </w:r>
    </w:p>
    <w:p w14:paraId="7185EBAC" w14:textId="77777777" w:rsidR="00ED036D" w:rsidRPr="00ED036D" w:rsidRDefault="00ED036D" w:rsidP="00ED036D">
      <w:pPr>
        <w:jc w:val="both"/>
        <w:rPr>
          <w:rFonts w:ascii="Arial" w:hAnsi="Arial" w:cs="Arial"/>
          <w:sz w:val="28"/>
          <w:szCs w:val="28"/>
        </w:rPr>
      </w:pPr>
    </w:p>
    <w:p w14:paraId="39AF22EA" w14:textId="77777777" w:rsidR="00ED036D" w:rsidRPr="00ED036D" w:rsidRDefault="00ED036D" w:rsidP="00ED036D">
      <w:pPr>
        <w:jc w:val="both"/>
        <w:rPr>
          <w:rFonts w:ascii="Arial" w:hAnsi="Arial" w:cs="Arial"/>
          <w:sz w:val="28"/>
          <w:szCs w:val="28"/>
        </w:rPr>
      </w:pPr>
      <w:r w:rsidRPr="00ED036D">
        <w:rPr>
          <w:rFonts w:ascii="Arial" w:hAnsi="Arial" w:cs="Arial"/>
          <w:sz w:val="28"/>
          <w:szCs w:val="28"/>
        </w:rPr>
        <w:t>Entre los que se destacan 10 nuevos hoteles, que fortalecerán la infraestructura turística y de negocios, 8 proyectos de energía e infraestructura eléctrica, fundamentales para sostener el crecimiento industrial, nuevos campos de energías renovables, con impacto directo en municipios como Cerralvo, impulsando el desarrollo regional y la generación de empleo, y un nuevo parque industrial, que ampliará la capacidad de atracción de inversiones.</w:t>
      </w:r>
    </w:p>
    <w:p w14:paraId="0EDB478C" w14:textId="77777777" w:rsidR="00ED036D" w:rsidRPr="00ED036D" w:rsidRDefault="00ED036D" w:rsidP="00ED036D">
      <w:pPr>
        <w:jc w:val="both"/>
        <w:rPr>
          <w:rFonts w:ascii="Arial" w:hAnsi="Arial" w:cs="Arial"/>
          <w:sz w:val="28"/>
          <w:szCs w:val="28"/>
        </w:rPr>
      </w:pPr>
    </w:p>
    <w:p w14:paraId="7CB1352D" w14:textId="0D5485DA" w:rsidR="006A3B2F" w:rsidRPr="00201646" w:rsidRDefault="00ED036D" w:rsidP="00ED036D">
      <w:pPr>
        <w:jc w:val="both"/>
        <w:rPr>
          <w:rFonts w:ascii="Arial" w:hAnsi="Arial" w:cs="Arial"/>
          <w:sz w:val="28"/>
          <w:szCs w:val="28"/>
        </w:rPr>
      </w:pPr>
      <w:r w:rsidRPr="00ED036D">
        <w:rPr>
          <w:rFonts w:ascii="Arial" w:hAnsi="Arial" w:cs="Arial"/>
          <w:sz w:val="28"/>
          <w:szCs w:val="28"/>
        </w:rPr>
        <w:t>De esta manera, Nuevo León mantiene un desempeño destacado a nivel nacional, con indicadores que lo posicionan entre los primeros lugares en generación de empleo, atracción de inversión y crecimiento industrial, consolidando su papel como un destino estratégico dentro de la economía global.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820A6" w14:textId="77777777" w:rsidR="00EA6639" w:rsidRDefault="00EA6639" w:rsidP="00E83348">
      <w:r>
        <w:separator/>
      </w:r>
    </w:p>
  </w:endnote>
  <w:endnote w:type="continuationSeparator" w:id="0">
    <w:p w14:paraId="5A96BD52" w14:textId="77777777" w:rsidR="00EA6639" w:rsidRDefault="00EA663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2C3E6" w14:textId="77777777" w:rsidR="00EA6639" w:rsidRDefault="00EA6639" w:rsidP="00E83348">
      <w:r>
        <w:separator/>
      </w:r>
    </w:p>
  </w:footnote>
  <w:footnote w:type="continuationSeparator" w:id="0">
    <w:p w14:paraId="6595C5FD" w14:textId="77777777" w:rsidR="00EA6639" w:rsidRDefault="00EA663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0B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3B"/>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A6639"/>
    <w:rsid w:val="00EC3A89"/>
    <w:rsid w:val="00EC676A"/>
    <w:rsid w:val="00EC762B"/>
    <w:rsid w:val="00ED036D"/>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AEC68-D736-4C3D-8A06-6C2120C1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2175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2026-05-04T16:20:00Z</dcterms:created>
  <dcterms:modified xsi:type="dcterms:W3CDTF">2026-05-04T16:20:00Z</dcterms:modified>
</cp:coreProperties>
</file>