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4C07FF1"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191E45">
        <w:rPr>
          <w:rFonts w:ascii="Arial" w:hAnsi="Arial" w:cs="Arial"/>
          <w:b/>
          <w:sz w:val="22"/>
          <w:lang w:val="es-ES"/>
        </w:rPr>
        <w:t>1563</w:t>
      </w:r>
      <w:r w:rsidR="00F7608B">
        <w:rPr>
          <w:rFonts w:ascii="Arial" w:hAnsi="Arial" w:cs="Arial"/>
          <w:b/>
          <w:sz w:val="22"/>
          <w:lang w:val="es-ES"/>
        </w:rPr>
        <w:t>/2025</w:t>
      </w:r>
    </w:p>
    <w:p w14:paraId="695E3F55" w14:textId="27CA07A7" w:rsidR="00703B09" w:rsidRDefault="00191E45" w:rsidP="00703B09">
      <w:pPr>
        <w:jc w:val="right"/>
        <w:rPr>
          <w:rFonts w:ascii="Arial" w:hAnsi="Arial" w:cs="Arial"/>
          <w:sz w:val="22"/>
          <w:lang w:val="es-ES"/>
        </w:rPr>
      </w:pPr>
      <w:r>
        <w:rPr>
          <w:rFonts w:ascii="Arial" w:hAnsi="Arial" w:cs="Arial"/>
          <w:sz w:val="22"/>
          <w:lang w:val="es-ES"/>
        </w:rPr>
        <w:t>11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1CAC77AF" w:rsidR="00AF3636" w:rsidRDefault="00191E45" w:rsidP="00191E45">
      <w:pPr>
        <w:jc w:val="center"/>
        <w:rPr>
          <w:rFonts w:ascii="Arial" w:hAnsi="Arial" w:cs="Arial"/>
          <w:b/>
          <w:sz w:val="28"/>
          <w:szCs w:val="28"/>
        </w:rPr>
      </w:pPr>
      <w:r w:rsidRPr="00191E45">
        <w:rPr>
          <w:rFonts w:ascii="Arial" w:hAnsi="Arial" w:cs="Arial"/>
          <w:b/>
          <w:sz w:val="28"/>
          <w:szCs w:val="28"/>
        </w:rPr>
        <w:t>SUSTITUIRÁN PYMES DE NUEVO LEÓN IMPORTACIONES POR MÁS DE 53 MDD.- SECRETARÍA DE ECONOMÍA</w:t>
      </w:r>
    </w:p>
    <w:p w14:paraId="1F782BCC" w14:textId="77777777" w:rsidR="00191E45" w:rsidRPr="00221F80" w:rsidRDefault="00191E45" w:rsidP="00524D74">
      <w:pPr>
        <w:rPr>
          <w:rFonts w:ascii="Arial" w:hAnsi="Arial" w:cs="Arial"/>
          <w:b/>
          <w:sz w:val="22"/>
          <w:szCs w:val="22"/>
        </w:rPr>
      </w:pPr>
    </w:p>
    <w:p w14:paraId="4A4540A5" w14:textId="1C9B109C" w:rsidR="00AF3636" w:rsidRDefault="00191E45" w:rsidP="00191E45">
      <w:pPr>
        <w:pStyle w:val="Prrafodelista"/>
        <w:numPr>
          <w:ilvl w:val="0"/>
          <w:numId w:val="21"/>
        </w:numPr>
        <w:rPr>
          <w:rFonts w:ascii="Arial" w:hAnsi="Arial" w:cs="Arial"/>
          <w:i/>
        </w:rPr>
      </w:pPr>
      <w:r w:rsidRPr="00191E45">
        <w:rPr>
          <w:rFonts w:ascii="Arial" w:hAnsi="Arial" w:cs="Arial"/>
          <w:i/>
        </w:rPr>
        <w:t>Cuatro empresas nuevoleonesas recibirán apoyos para sustituir importaciones por más de 53 millones de pesos.</w:t>
      </w:r>
    </w:p>
    <w:p w14:paraId="57F904CF" w14:textId="503A378A" w:rsidR="00191E45" w:rsidRDefault="00191E45" w:rsidP="00191E45">
      <w:pPr>
        <w:pStyle w:val="Prrafodelista"/>
        <w:numPr>
          <w:ilvl w:val="0"/>
          <w:numId w:val="21"/>
        </w:numPr>
        <w:rPr>
          <w:rFonts w:ascii="Arial" w:hAnsi="Arial" w:cs="Arial"/>
          <w:i/>
        </w:rPr>
      </w:pPr>
      <w:r w:rsidRPr="00191E45">
        <w:rPr>
          <w:rFonts w:ascii="Arial" w:hAnsi="Arial" w:cs="Arial"/>
          <w:i/>
        </w:rPr>
        <w:t>Los proyectos generarán 34 empleos directos y fortalecerán las cadenas de suministro en sectores automotriz, energético y de herramentales.</w:t>
      </w:r>
    </w:p>
    <w:p w14:paraId="64718E95" w14:textId="4FC05DAF" w:rsidR="00191E45" w:rsidRDefault="00191E45" w:rsidP="00191E45">
      <w:pPr>
        <w:pStyle w:val="Prrafodelista"/>
        <w:numPr>
          <w:ilvl w:val="0"/>
          <w:numId w:val="21"/>
        </w:numPr>
        <w:rPr>
          <w:rFonts w:ascii="Arial" w:hAnsi="Arial" w:cs="Arial"/>
          <w:i/>
        </w:rPr>
      </w:pPr>
      <w:r w:rsidRPr="00191E45">
        <w:rPr>
          <w:rFonts w:ascii="Arial" w:hAnsi="Arial" w:cs="Arial"/>
          <w:i/>
        </w:rPr>
        <w:t>La Secretaría de Economía refuerza la integración de pymes locales a la industria global mediante innovación y desarrollo tecnológico.</w:t>
      </w:r>
    </w:p>
    <w:p w14:paraId="1069432D" w14:textId="77777777" w:rsidR="00B06B1B" w:rsidRPr="00B06B1B" w:rsidRDefault="00B06B1B" w:rsidP="00B06B1B">
      <w:pPr>
        <w:rPr>
          <w:rFonts w:ascii="Arial" w:hAnsi="Arial" w:cs="Arial"/>
          <w:i/>
        </w:rPr>
      </w:pPr>
    </w:p>
    <w:p w14:paraId="6E2D6C00" w14:textId="1EE94343" w:rsidR="00191E45" w:rsidRPr="00191E45" w:rsidRDefault="00EA29FA" w:rsidP="00191E45">
      <w:pPr>
        <w:jc w:val="both"/>
        <w:rPr>
          <w:rFonts w:ascii="Arial" w:hAnsi="Arial" w:cs="Arial"/>
          <w:sz w:val="28"/>
          <w:szCs w:val="28"/>
        </w:rPr>
      </w:pPr>
      <w:r w:rsidRPr="00927177">
        <w:rPr>
          <w:rFonts w:ascii="Arial" w:hAnsi="Arial" w:cs="Arial"/>
          <w:b/>
          <w:sz w:val="28"/>
          <w:szCs w:val="28"/>
        </w:rPr>
        <w:t>Monterrey, Nuevo León.-</w:t>
      </w:r>
      <w:r w:rsidR="00191E45">
        <w:rPr>
          <w:rFonts w:ascii="Arial" w:hAnsi="Arial" w:cs="Arial"/>
          <w:b/>
          <w:sz w:val="28"/>
          <w:szCs w:val="28"/>
        </w:rPr>
        <w:t xml:space="preserve"> </w:t>
      </w:r>
      <w:r w:rsidR="00191E45" w:rsidRPr="00191E45">
        <w:rPr>
          <w:rFonts w:ascii="Arial" w:hAnsi="Arial" w:cs="Arial"/>
          <w:sz w:val="28"/>
          <w:szCs w:val="28"/>
        </w:rPr>
        <w:t>A través del programa Sustitución de Importaciones, la Secretaría de Economía de Nuevo León anunció los cuatro proyectos de empresas ganadoras de la cuarta edición anual, que representarán un impacto por más de 53 millones de pesos.</w:t>
      </w:r>
    </w:p>
    <w:p w14:paraId="5F952EF0"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79369F9A"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Con el objetivo de esta iniciativa es fortalecer las cadenas productivas, fomentar la relocalización industrial y consolidar la competitividad de los sectores estratégicos del estado, el programa otorgará apoyos por un total de 15 millones de pesos, y la generación de 34 empleos directos.</w:t>
      </w:r>
    </w:p>
    <w:p w14:paraId="3F95BECC"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6EC568A8"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Los proyectos ganadores son:</w:t>
      </w:r>
    </w:p>
    <w:p w14:paraId="264CD8FD"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6D2D215F" w14:textId="561FE3A4" w:rsidR="00191E45" w:rsidRPr="00191E45" w:rsidRDefault="00191E45" w:rsidP="00191E45">
      <w:pPr>
        <w:pStyle w:val="Prrafodelista"/>
        <w:numPr>
          <w:ilvl w:val="0"/>
          <w:numId w:val="21"/>
        </w:numPr>
        <w:jc w:val="both"/>
        <w:rPr>
          <w:rFonts w:ascii="Arial" w:hAnsi="Arial" w:cs="Arial"/>
          <w:sz w:val="28"/>
          <w:szCs w:val="28"/>
        </w:rPr>
      </w:pPr>
      <w:proofErr w:type="spellStart"/>
      <w:r w:rsidRPr="00191E45">
        <w:rPr>
          <w:rFonts w:ascii="Arial" w:hAnsi="Arial" w:cs="Arial"/>
          <w:sz w:val="28"/>
          <w:szCs w:val="28"/>
        </w:rPr>
        <w:t>Cromin</w:t>
      </w:r>
      <w:proofErr w:type="spellEnd"/>
      <w:r w:rsidRPr="00191E45">
        <w:rPr>
          <w:rFonts w:ascii="Arial" w:hAnsi="Arial" w:cs="Arial"/>
          <w:sz w:val="28"/>
          <w:szCs w:val="28"/>
        </w:rPr>
        <w:t xml:space="preserve"> de México, desarrollará procesos de recubrimiento electrolítico sobre aluminio y cobre para componentes de bancos de baterías destinados a armadoras de autos.</w:t>
      </w:r>
    </w:p>
    <w:p w14:paraId="776633F1" w14:textId="2A42C501" w:rsidR="00191E45" w:rsidRPr="00191E45" w:rsidRDefault="00191E45" w:rsidP="00191E45">
      <w:pPr>
        <w:pStyle w:val="Prrafodelista"/>
        <w:numPr>
          <w:ilvl w:val="0"/>
          <w:numId w:val="21"/>
        </w:numPr>
        <w:jc w:val="both"/>
        <w:rPr>
          <w:rFonts w:ascii="Arial" w:hAnsi="Arial" w:cs="Arial"/>
          <w:sz w:val="28"/>
          <w:szCs w:val="28"/>
        </w:rPr>
      </w:pPr>
      <w:proofErr w:type="spellStart"/>
      <w:r w:rsidRPr="00191E45">
        <w:rPr>
          <w:rFonts w:ascii="Arial" w:hAnsi="Arial" w:cs="Arial"/>
          <w:sz w:val="28"/>
          <w:szCs w:val="28"/>
        </w:rPr>
        <w:t>Famoltro</w:t>
      </w:r>
      <w:proofErr w:type="spellEnd"/>
      <w:r w:rsidRPr="00191E45">
        <w:rPr>
          <w:rFonts w:ascii="Arial" w:hAnsi="Arial" w:cs="Arial"/>
          <w:sz w:val="28"/>
          <w:szCs w:val="28"/>
        </w:rPr>
        <w:t xml:space="preserve"> </w:t>
      </w:r>
      <w:proofErr w:type="spellStart"/>
      <w:r w:rsidRPr="00191E45">
        <w:rPr>
          <w:rFonts w:ascii="Arial" w:hAnsi="Arial" w:cs="Arial"/>
          <w:sz w:val="28"/>
          <w:szCs w:val="28"/>
        </w:rPr>
        <w:t>Tooling</w:t>
      </w:r>
      <w:proofErr w:type="spellEnd"/>
      <w:r w:rsidRPr="00191E45">
        <w:rPr>
          <w:rFonts w:ascii="Arial" w:hAnsi="Arial" w:cs="Arial"/>
          <w:sz w:val="28"/>
          <w:szCs w:val="28"/>
        </w:rPr>
        <w:t>, fortalecerá la manufactura local de herramentales de alta precisión para sistemas LED automotrices.</w:t>
      </w:r>
    </w:p>
    <w:p w14:paraId="26E39D43" w14:textId="59A38D26" w:rsidR="00191E45" w:rsidRPr="00191E45" w:rsidRDefault="00191E45" w:rsidP="00191E45">
      <w:pPr>
        <w:pStyle w:val="Prrafodelista"/>
        <w:numPr>
          <w:ilvl w:val="0"/>
          <w:numId w:val="21"/>
        </w:numPr>
        <w:jc w:val="both"/>
        <w:rPr>
          <w:rFonts w:ascii="Arial" w:hAnsi="Arial" w:cs="Arial"/>
          <w:sz w:val="28"/>
          <w:szCs w:val="28"/>
        </w:rPr>
      </w:pPr>
      <w:r w:rsidRPr="00191E45">
        <w:rPr>
          <w:rFonts w:ascii="Arial" w:hAnsi="Arial" w:cs="Arial"/>
          <w:sz w:val="28"/>
          <w:szCs w:val="28"/>
        </w:rPr>
        <w:lastRenderedPageBreak/>
        <w:t>Servicios y Maquinados SEMAQ, fabricará piezas maquinadas complejas que antes se adquirían en el extranjero.</w:t>
      </w:r>
    </w:p>
    <w:p w14:paraId="0514DECC" w14:textId="0FF213EC" w:rsidR="00191E45" w:rsidRDefault="00191E45" w:rsidP="00191E45">
      <w:pPr>
        <w:pStyle w:val="Prrafodelista"/>
        <w:numPr>
          <w:ilvl w:val="0"/>
          <w:numId w:val="21"/>
        </w:numPr>
        <w:jc w:val="both"/>
        <w:rPr>
          <w:rFonts w:ascii="Arial" w:hAnsi="Arial" w:cs="Arial"/>
          <w:sz w:val="28"/>
          <w:szCs w:val="28"/>
        </w:rPr>
      </w:pPr>
      <w:r w:rsidRPr="00191E45">
        <w:rPr>
          <w:rFonts w:ascii="Arial" w:hAnsi="Arial" w:cs="Arial"/>
          <w:sz w:val="28"/>
          <w:szCs w:val="28"/>
        </w:rPr>
        <w:t>Cinco Soluciones, integrará servicios de diseño de ingeniería mediante la plataforma Autodesk.</w:t>
      </w:r>
    </w:p>
    <w:p w14:paraId="3E6E66C4" w14:textId="77777777" w:rsidR="00191E45" w:rsidRPr="00191E45" w:rsidRDefault="00191E45" w:rsidP="00191E45">
      <w:pPr>
        <w:ind w:left="360"/>
        <w:jc w:val="both"/>
        <w:rPr>
          <w:rFonts w:ascii="Arial" w:hAnsi="Arial" w:cs="Arial"/>
          <w:sz w:val="28"/>
          <w:szCs w:val="28"/>
        </w:rPr>
      </w:pPr>
    </w:p>
    <w:p w14:paraId="0CB3E838"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xml:space="preserve">La Secretaria de Economía, </w:t>
      </w:r>
      <w:proofErr w:type="spellStart"/>
      <w:r w:rsidRPr="00191E45">
        <w:rPr>
          <w:rFonts w:ascii="Arial" w:hAnsi="Arial" w:cs="Arial"/>
          <w:sz w:val="28"/>
          <w:szCs w:val="28"/>
        </w:rPr>
        <w:t>Betsabé</w:t>
      </w:r>
      <w:proofErr w:type="spellEnd"/>
      <w:r w:rsidRPr="00191E45">
        <w:rPr>
          <w:rFonts w:ascii="Arial" w:hAnsi="Arial" w:cs="Arial"/>
          <w:sz w:val="28"/>
          <w:szCs w:val="28"/>
        </w:rPr>
        <w:t xml:space="preserve"> Rocha Nieto, indicó que los proyectos de las empresas fueron impulsados por los clústeres Automotriz, Energético y de Herramentales.</w:t>
      </w:r>
    </w:p>
    <w:p w14:paraId="6CE050FB"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748FA691"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“Este programa demuestra que nuestras empresas tienen la capacidad, el talento y la tecnología para competir a nivel mundial”, expresó la Secretaria.</w:t>
      </w:r>
    </w:p>
    <w:p w14:paraId="45F5EC68"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067B22A2"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xml:space="preserve">“El fortalecimiento de la industria local es una prioridad para el Gobierno del Estado. Cada inversión en innovación y equipamiento significa más empleos, más contenido nacional y más oportunidades para nuestras </w:t>
      </w:r>
      <w:proofErr w:type="spellStart"/>
      <w:r w:rsidRPr="00191E45">
        <w:rPr>
          <w:rFonts w:ascii="Arial" w:hAnsi="Arial" w:cs="Arial"/>
          <w:sz w:val="28"/>
          <w:szCs w:val="28"/>
        </w:rPr>
        <w:t>mipymes</w:t>
      </w:r>
      <w:proofErr w:type="spellEnd"/>
      <w:r w:rsidRPr="00191E45">
        <w:rPr>
          <w:rFonts w:ascii="Arial" w:hAnsi="Arial" w:cs="Arial"/>
          <w:sz w:val="28"/>
          <w:szCs w:val="28"/>
        </w:rPr>
        <w:t>”.</w:t>
      </w:r>
    </w:p>
    <w:p w14:paraId="3CEC53F4"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 </w:t>
      </w:r>
    </w:p>
    <w:p w14:paraId="515D8CD5" w14:textId="77777777" w:rsidR="00191E45" w:rsidRPr="00191E45" w:rsidRDefault="00191E45" w:rsidP="00191E45">
      <w:pPr>
        <w:jc w:val="both"/>
        <w:rPr>
          <w:rFonts w:ascii="Arial" w:hAnsi="Arial" w:cs="Arial"/>
          <w:sz w:val="28"/>
          <w:szCs w:val="28"/>
        </w:rPr>
      </w:pPr>
      <w:r w:rsidRPr="00191E45">
        <w:rPr>
          <w:rFonts w:ascii="Arial" w:hAnsi="Arial" w:cs="Arial"/>
          <w:sz w:val="28"/>
          <w:szCs w:val="28"/>
        </w:rPr>
        <w:t>En el evento estuvieron presentes los directores Manuel Montoya, del Clúster Automotriz; Eleazar Rivera, del Clúster Energético; y Alfonso Peña Morales, del Clúster de Herramentales, quienes destacaron el impacto positivo de estos proyectos en la industria local.</w:t>
      </w:r>
    </w:p>
    <w:p w14:paraId="0CF0B561" w14:textId="77777777" w:rsidR="00191E45" w:rsidRPr="00191E45" w:rsidRDefault="00191E45" w:rsidP="00191E45">
      <w:pPr>
        <w:jc w:val="both"/>
        <w:rPr>
          <w:rFonts w:ascii="Arial" w:hAnsi="Arial" w:cs="Arial"/>
          <w:sz w:val="28"/>
          <w:szCs w:val="28"/>
        </w:rPr>
      </w:pPr>
    </w:p>
    <w:p w14:paraId="2821045E" w14:textId="096AF03B" w:rsidR="00394AB5" w:rsidRPr="00394AB5" w:rsidRDefault="00191E45" w:rsidP="00191E45">
      <w:pPr>
        <w:jc w:val="both"/>
        <w:rPr>
          <w:rFonts w:ascii="Arial" w:hAnsi="Arial" w:cs="Arial"/>
          <w:sz w:val="28"/>
          <w:szCs w:val="28"/>
        </w:rPr>
      </w:pPr>
      <w:r w:rsidRPr="00191E45">
        <w:rPr>
          <w:rFonts w:ascii="Arial" w:hAnsi="Arial" w:cs="Arial"/>
          <w:sz w:val="28"/>
          <w:szCs w:val="28"/>
        </w:rPr>
        <w:t xml:space="preserve">El Programa de Sustitución de Importaciones se ha consolidado como una herramienta efectiva para incrementar el contenido local en la manufactura, promover la relocalización industrial y aprovechar las oportunidades del </w:t>
      </w:r>
      <w:proofErr w:type="spellStart"/>
      <w:r w:rsidRPr="00191E45">
        <w:rPr>
          <w:rFonts w:ascii="Arial" w:hAnsi="Arial" w:cs="Arial"/>
          <w:sz w:val="28"/>
          <w:szCs w:val="28"/>
        </w:rPr>
        <w:t>nearshoring</w:t>
      </w:r>
      <w:proofErr w:type="spellEnd"/>
      <w:r w:rsidRPr="00191E45">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5C54E46"/>
    <w:multiLevelType w:val="hybridMultilevel"/>
    <w:tmpl w:val="20FEF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1E45"/>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289"/>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3A40-6C0D-4333-A8A9-2A229151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2025-11-11T20:13:00Z</dcterms:created>
  <dcterms:modified xsi:type="dcterms:W3CDTF">2025-11-11T20:13:00Z</dcterms:modified>
</cp:coreProperties>
</file>