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1E82378B" w:rsidR="004667B8" w:rsidRPr="004667B8" w:rsidRDefault="007516B9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CP/093</w:t>
      </w:r>
      <w:r w:rsidR="00E91BED">
        <w:rPr>
          <w:rFonts w:ascii="Arial" w:hAnsi="Arial" w:cs="Arial"/>
          <w:b/>
          <w:sz w:val="22"/>
          <w:lang w:val="es-ES"/>
        </w:rPr>
        <w:t>1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1D33075B" w:rsidR="00703B09" w:rsidRDefault="00642A0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738D427" w14:textId="77777777" w:rsidR="00E91BED" w:rsidRPr="005955CC" w:rsidRDefault="00E91BED" w:rsidP="005955CC">
      <w:pPr>
        <w:jc w:val="center"/>
        <w:rPr>
          <w:rFonts w:ascii="Arial" w:hAnsi="Arial" w:cs="Arial"/>
          <w:b/>
          <w:sz w:val="28"/>
          <w:szCs w:val="28"/>
        </w:rPr>
      </w:pPr>
      <w:r w:rsidRPr="005955CC">
        <w:rPr>
          <w:rFonts w:ascii="Arial" w:hAnsi="Arial" w:cs="Arial"/>
          <w:b/>
          <w:sz w:val="28"/>
          <w:szCs w:val="28"/>
        </w:rPr>
        <w:t>IMPULSA SECRETARÍA DE ECONOMÍA PROFESIONALIZACIÓN DE MIPYMES EN FORO INTERINSTITUCIONAL</w:t>
      </w:r>
    </w:p>
    <w:p w14:paraId="4A2FABF7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 </w:t>
      </w:r>
    </w:p>
    <w:p w14:paraId="21E50DBB" w14:textId="2A019FC8" w:rsidR="00E91BED" w:rsidRPr="005955CC" w:rsidRDefault="00E91BED" w:rsidP="005955C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5955CC">
        <w:rPr>
          <w:rFonts w:ascii="Arial" w:hAnsi="Arial" w:cs="Arial"/>
          <w:i/>
        </w:rPr>
        <w:t>Gobierno, academia y sector empresarial se reúnen para fortalecer el ecosistema emprendedor de Nuevo León.</w:t>
      </w:r>
    </w:p>
    <w:p w14:paraId="6B4C8118" w14:textId="20E818D0" w:rsidR="00E91BED" w:rsidRPr="005955CC" w:rsidRDefault="00E91BED" w:rsidP="005955C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5955CC">
        <w:rPr>
          <w:rFonts w:ascii="Arial" w:hAnsi="Arial" w:cs="Arial"/>
          <w:i/>
        </w:rPr>
        <w:t xml:space="preserve">La Secretaría de Economía refuerza estrategia de profesionalización de </w:t>
      </w:r>
      <w:proofErr w:type="spellStart"/>
      <w:r w:rsidRPr="005955CC">
        <w:rPr>
          <w:rFonts w:ascii="Arial" w:hAnsi="Arial" w:cs="Arial"/>
          <w:i/>
        </w:rPr>
        <w:t>mipymes</w:t>
      </w:r>
      <w:proofErr w:type="spellEnd"/>
      <w:r w:rsidRPr="005955CC">
        <w:rPr>
          <w:rFonts w:ascii="Arial" w:hAnsi="Arial" w:cs="Arial"/>
          <w:i/>
        </w:rPr>
        <w:t xml:space="preserve"> a través de espacios de colaboración multisectorial.</w:t>
      </w:r>
    </w:p>
    <w:p w14:paraId="5C91F909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5955CC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E91BED">
        <w:rPr>
          <w:rFonts w:ascii="Arial" w:hAnsi="Arial" w:cs="Arial"/>
          <w:sz w:val="28"/>
          <w:szCs w:val="28"/>
        </w:rPr>
        <w:t>Como parte de su compromiso con la competitividad y el crecimiento económico incluyente, la Secretaría de Economía de Nuevo León participó en el evento Café UANL, con el objetivo de visibilizar y profesionalizar a las micro, pequeñas y medianas empresas del estado.</w:t>
      </w:r>
    </w:p>
    <w:p w14:paraId="670BA735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 </w:t>
      </w:r>
    </w:p>
    <w:p w14:paraId="451A8D65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El evento, organizado por la Dirección de Competencia y Competitividad de la Secretaría, en colaboración con la UANL, el World </w:t>
      </w:r>
      <w:proofErr w:type="spellStart"/>
      <w:r w:rsidRPr="00E91BED">
        <w:rPr>
          <w:rFonts w:ascii="Arial" w:hAnsi="Arial" w:cs="Arial"/>
          <w:sz w:val="28"/>
          <w:szCs w:val="28"/>
        </w:rPr>
        <w:t>Trade</w:t>
      </w:r>
      <w:proofErr w:type="spellEnd"/>
      <w:r w:rsidRPr="00E91BED">
        <w:rPr>
          <w:rFonts w:ascii="Arial" w:hAnsi="Arial" w:cs="Arial"/>
          <w:sz w:val="28"/>
          <w:szCs w:val="28"/>
        </w:rPr>
        <w:t xml:space="preserve"> Center Monterrey, y las Secretarías de Cultura, Turismo e Igualdad e Inclusión, reunió a más de 300 participantes, entre empresarias y empresarios, quienes asistieron a conferencias y paneles con enfoque en innovación, legado económico del Mundial 2026 y desarrollo integral regional.</w:t>
      </w:r>
    </w:p>
    <w:p w14:paraId="26AF402C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 </w:t>
      </w:r>
    </w:p>
    <w:p w14:paraId="2C3DA1B7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“Queremos que las </w:t>
      </w:r>
      <w:proofErr w:type="spellStart"/>
      <w:r w:rsidRPr="00E91BED">
        <w:rPr>
          <w:rFonts w:ascii="Arial" w:hAnsi="Arial" w:cs="Arial"/>
          <w:sz w:val="28"/>
          <w:szCs w:val="28"/>
        </w:rPr>
        <w:t>mipymes</w:t>
      </w:r>
      <w:proofErr w:type="spellEnd"/>
      <w:r w:rsidRPr="00E91BED">
        <w:rPr>
          <w:rFonts w:ascii="Arial" w:hAnsi="Arial" w:cs="Arial"/>
          <w:sz w:val="28"/>
          <w:szCs w:val="28"/>
        </w:rPr>
        <w:t xml:space="preserve"> estén listas para vender más, pero también para convertirse en proveedoras formales de grandes empresas, por eso apostamos por su profesionalización, capacitación y visibilidad”, afirmó la secretaria de Economía, </w:t>
      </w:r>
      <w:proofErr w:type="spellStart"/>
      <w:r w:rsidRPr="00E91BED">
        <w:rPr>
          <w:rFonts w:ascii="Arial" w:hAnsi="Arial" w:cs="Arial"/>
          <w:sz w:val="28"/>
          <w:szCs w:val="28"/>
        </w:rPr>
        <w:t>Betsabé</w:t>
      </w:r>
      <w:proofErr w:type="spellEnd"/>
      <w:r w:rsidRPr="00E91BED">
        <w:rPr>
          <w:rFonts w:ascii="Arial" w:hAnsi="Arial" w:cs="Arial"/>
          <w:sz w:val="28"/>
          <w:szCs w:val="28"/>
        </w:rPr>
        <w:t xml:space="preserve"> Rocha, durante su mensaje.</w:t>
      </w:r>
    </w:p>
    <w:p w14:paraId="5371B921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 </w:t>
      </w:r>
    </w:p>
    <w:p w14:paraId="4CD8040C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“La política económica del estado no puede hacerse desde un escritorio, por eso nos acercamos a las </w:t>
      </w:r>
      <w:proofErr w:type="spellStart"/>
      <w:r w:rsidRPr="00E91BED">
        <w:rPr>
          <w:rFonts w:ascii="Arial" w:hAnsi="Arial" w:cs="Arial"/>
          <w:sz w:val="28"/>
          <w:szCs w:val="28"/>
        </w:rPr>
        <w:t>mipymes</w:t>
      </w:r>
      <w:proofErr w:type="spellEnd"/>
      <w:r w:rsidRPr="00E91BED">
        <w:rPr>
          <w:rFonts w:ascii="Arial" w:hAnsi="Arial" w:cs="Arial"/>
          <w:sz w:val="28"/>
          <w:szCs w:val="28"/>
        </w:rPr>
        <w:t>, las escuchamos y diseñamos estrategias reales que fortalezcan sus modelos de negocio”, agregó.</w:t>
      </w:r>
    </w:p>
    <w:p w14:paraId="16203121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6C0980A0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En el presídium estuvieron presentes Eugenio Reyes, director del World </w:t>
      </w:r>
      <w:proofErr w:type="spellStart"/>
      <w:r w:rsidRPr="00E91BED">
        <w:rPr>
          <w:rFonts w:ascii="Arial" w:hAnsi="Arial" w:cs="Arial"/>
          <w:sz w:val="28"/>
          <w:szCs w:val="28"/>
        </w:rPr>
        <w:t>Trade</w:t>
      </w:r>
      <w:proofErr w:type="spellEnd"/>
      <w:r w:rsidRPr="00E91BED">
        <w:rPr>
          <w:rFonts w:ascii="Arial" w:hAnsi="Arial" w:cs="Arial"/>
          <w:sz w:val="28"/>
          <w:szCs w:val="28"/>
        </w:rPr>
        <w:t xml:space="preserve"> Center Monterrey UANL; María Guadalupe </w:t>
      </w:r>
      <w:proofErr w:type="spellStart"/>
      <w:r w:rsidRPr="00E91BED">
        <w:rPr>
          <w:rFonts w:ascii="Arial" w:hAnsi="Arial" w:cs="Arial"/>
          <w:sz w:val="28"/>
          <w:szCs w:val="28"/>
        </w:rPr>
        <w:t>Guidi</w:t>
      </w:r>
      <w:proofErr w:type="spellEnd"/>
      <w:r w:rsidRPr="00E91BED">
        <w:rPr>
          <w:rFonts w:ascii="Arial" w:hAnsi="Arial" w:cs="Arial"/>
          <w:sz w:val="28"/>
          <w:szCs w:val="28"/>
        </w:rPr>
        <w:t xml:space="preserve">, Subsecretaria de Inteligencia Turística; Alejandro Rodríguez, Subsecretario de Participación y Diversidad Cultural de la Secretaría de Cultura; y Juan Carlos </w:t>
      </w:r>
      <w:proofErr w:type="spellStart"/>
      <w:r w:rsidRPr="00E91BED">
        <w:rPr>
          <w:rFonts w:ascii="Arial" w:hAnsi="Arial" w:cs="Arial"/>
          <w:sz w:val="28"/>
          <w:szCs w:val="28"/>
        </w:rPr>
        <w:t>Meade</w:t>
      </w:r>
      <w:proofErr w:type="spellEnd"/>
      <w:r w:rsidRPr="00E91BED">
        <w:rPr>
          <w:rFonts w:ascii="Arial" w:hAnsi="Arial" w:cs="Arial"/>
          <w:sz w:val="28"/>
          <w:szCs w:val="28"/>
        </w:rPr>
        <w:t>, Director de Alianzas Estratégicas de la Secretaría de Igualdad e Inclusión.</w:t>
      </w:r>
    </w:p>
    <w:p w14:paraId="43985876" w14:textId="77777777" w:rsidR="00E91BED" w:rsidRP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 </w:t>
      </w:r>
    </w:p>
    <w:p w14:paraId="2F38861F" w14:textId="77777777" w:rsidR="00E91BED" w:rsidRDefault="00E91BED" w:rsidP="00E91BED">
      <w:pPr>
        <w:jc w:val="both"/>
        <w:rPr>
          <w:rFonts w:ascii="Arial" w:hAnsi="Arial" w:cs="Arial"/>
          <w:sz w:val="28"/>
          <w:szCs w:val="28"/>
        </w:rPr>
      </w:pPr>
      <w:r w:rsidRPr="00E91BED">
        <w:rPr>
          <w:rFonts w:ascii="Arial" w:hAnsi="Arial" w:cs="Arial"/>
          <w:sz w:val="28"/>
          <w:szCs w:val="28"/>
        </w:rPr>
        <w:t xml:space="preserve">Este encuentro forma parte de una serie de acciones impulsadas desde la Secretaría de Economía para consolidar un ecosistema económico más competitivo y sustentable, alineado al Plan Económico Estratégico 2025, que prioriza el apoyo a las </w:t>
      </w:r>
      <w:proofErr w:type="spellStart"/>
      <w:r w:rsidRPr="00E91BED">
        <w:rPr>
          <w:rFonts w:ascii="Arial" w:hAnsi="Arial" w:cs="Arial"/>
          <w:sz w:val="28"/>
          <w:szCs w:val="28"/>
        </w:rPr>
        <w:t>mipymes</w:t>
      </w:r>
      <w:proofErr w:type="spellEnd"/>
      <w:r w:rsidRPr="00E91BED">
        <w:rPr>
          <w:rFonts w:ascii="Arial" w:hAnsi="Arial" w:cs="Arial"/>
          <w:sz w:val="28"/>
          <w:szCs w:val="28"/>
        </w:rPr>
        <w:t xml:space="preserve"> como motor de empleo, innovación y desarrollo local.</w:t>
      </w:r>
      <w:bookmarkStart w:id="0" w:name="_GoBack"/>
      <w:bookmarkEnd w:id="0"/>
    </w:p>
    <w:sectPr w:rsidR="00E91BE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A51"/>
    <w:multiLevelType w:val="hybridMultilevel"/>
    <w:tmpl w:val="468261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02A4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5CC"/>
    <w:rsid w:val="00595AA0"/>
    <w:rsid w:val="005A6904"/>
    <w:rsid w:val="005B246F"/>
    <w:rsid w:val="005C1539"/>
    <w:rsid w:val="005C2E37"/>
    <w:rsid w:val="005C4837"/>
    <w:rsid w:val="005E0077"/>
    <w:rsid w:val="00612601"/>
    <w:rsid w:val="006152C6"/>
    <w:rsid w:val="00625AAC"/>
    <w:rsid w:val="006273DD"/>
    <w:rsid w:val="00632A06"/>
    <w:rsid w:val="00635D12"/>
    <w:rsid w:val="00637B54"/>
    <w:rsid w:val="006426DD"/>
    <w:rsid w:val="00642A0F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CF2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516B9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BED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43E61"/>
    <w:rsid w:val="00F5143F"/>
    <w:rsid w:val="00F57F4B"/>
    <w:rsid w:val="00F7066A"/>
    <w:rsid w:val="00F70DFF"/>
    <w:rsid w:val="00F7418C"/>
    <w:rsid w:val="00F75DE7"/>
    <w:rsid w:val="00F936A5"/>
    <w:rsid w:val="00F97C2A"/>
    <w:rsid w:val="00FA078D"/>
    <w:rsid w:val="00FA13EB"/>
    <w:rsid w:val="00FA1C71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D0EB2B-FBF7-4FB5-809F-42780828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2025-07-25T01:36:00Z</dcterms:created>
  <dcterms:modified xsi:type="dcterms:W3CDTF">2025-07-25T02:14:00Z</dcterms:modified>
</cp:coreProperties>
</file>