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3F3A3E08" w:rsidR="009C0D7E" w:rsidRPr="004667B8" w:rsidRDefault="00E43158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CP/1229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6021C644" w:rsidR="009C0D7E" w:rsidRDefault="00E43158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403207">
        <w:rPr>
          <w:rFonts w:ascii="Arial" w:hAnsi="Arial" w:cs="Arial"/>
          <w:sz w:val="22"/>
          <w:lang w:val="es-ES"/>
        </w:rPr>
        <w:t xml:space="preserve">de </w:t>
      </w:r>
      <w:r w:rsidR="009B0873">
        <w:rPr>
          <w:rFonts w:ascii="Arial" w:hAnsi="Arial" w:cs="Arial"/>
          <w:sz w:val="22"/>
          <w:lang w:val="es-ES"/>
        </w:rPr>
        <w:t>septiembre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482B8284" w14:textId="71268342" w:rsidR="00E23F8F" w:rsidRDefault="00E43158" w:rsidP="00E43158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E43158">
        <w:rPr>
          <w:rFonts w:ascii="Arial" w:hAnsi="Arial" w:cs="Arial"/>
          <w:b/>
          <w:sz w:val="28"/>
          <w:szCs w:val="28"/>
        </w:rPr>
        <w:t>POR GESTIÓN DE GOBIERNO DE NUEVO LE</w:t>
      </w:r>
      <w:r>
        <w:rPr>
          <w:rFonts w:ascii="Arial" w:hAnsi="Arial" w:cs="Arial"/>
          <w:b/>
          <w:sz w:val="28"/>
          <w:szCs w:val="28"/>
        </w:rPr>
        <w:t xml:space="preserve">ÓN, AMPLÍA CBP HORARIO DE CRUCE </w:t>
      </w:r>
      <w:r w:rsidRPr="00E43158">
        <w:rPr>
          <w:rFonts w:ascii="Arial" w:hAnsi="Arial" w:cs="Arial"/>
          <w:b/>
          <w:sz w:val="28"/>
          <w:szCs w:val="28"/>
        </w:rPr>
        <w:t>DE C</w:t>
      </w:r>
      <w:r>
        <w:rPr>
          <w:rFonts w:ascii="Arial" w:hAnsi="Arial" w:cs="Arial"/>
          <w:b/>
          <w:sz w:val="28"/>
          <w:szCs w:val="28"/>
        </w:rPr>
        <w:t xml:space="preserve">AMIONES VACÍOS A ESTADOS UNIDOS </w:t>
      </w:r>
      <w:r w:rsidRPr="00E43158">
        <w:rPr>
          <w:rFonts w:ascii="Arial" w:hAnsi="Arial" w:cs="Arial"/>
          <w:b/>
          <w:sz w:val="28"/>
          <w:szCs w:val="28"/>
        </w:rPr>
        <w:t xml:space="preserve">EN PUERTO COLOMBIA </w:t>
      </w:r>
      <w:r>
        <w:rPr>
          <w:rFonts w:ascii="Arial" w:hAnsi="Arial" w:cs="Arial"/>
          <w:b/>
          <w:sz w:val="28"/>
          <w:szCs w:val="28"/>
        </w:rPr>
        <w:t>–</w:t>
      </w:r>
      <w:r w:rsidRPr="00E43158">
        <w:rPr>
          <w:rFonts w:ascii="Arial" w:hAnsi="Arial" w:cs="Arial"/>
          <w:b/>
          <w:sz w:val="28"/>
          <w:szCs w:val="28"/>
        </w:rPr>
        <w:t xml:space="preserve"> LAREDO</w:t>
      </w:r>
    </w:p>
    <w:bookmarkEnd w:id="0"/>
    <w:p w14:paraId="6AD9D9D7" w14:textId="77777777" w:rsidR="00E43158" w:rsidRDefault="00E43158" w:rsidP="00E43158">
      <w:pPr>
        <w:jc w:val="center"/>
        <w:rPr>
          <w:rFonts w:ascii="Arial" w:hAnsi="Arial" w:cs="Arial"/>
          <w:b/>
          <w:sz w:val="28"/>
          <w:szCs w:val="28"/>
        </w:rPr>
      </w:pPr>
    </w:p>
    <w:p w14:paraId="51B46438" w14:textId="2F530DBF" w:rsidR="00E43158" w:rsidRPr="00E43158" w:rsidRDefault="00E43158" w:rsidP="00E43158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E43158">
        <w:rPr>
          <w:rFonts w:ascii="Arial" w:hAnsi="Arial" w:cs="Arial"/>
          <w:i/>
          <w:sz w:val="24"/>
          <w:szCs w:val="24"/>
        </w:rPr>
        <w:t>Nuevo horario será de 7:00 am a medianoche, arrancando una hora antes del horario tradicional.</w:t>
      </w:r>
    </w:p>
    <w:p w14:paraId="10759DBA" w14:textId="20431EE6" w:rsidR="00E43158" w:rsidRPr="00E43158" w:rsidRDefault="00E43158" w:rsidP="00E43158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E43158">
        <w:rPr>
          <w:rFonts w:ascii="Arial" w:hAnsi="Arial" w:cs="Arial"/>
          <w:i/>
          <w:sz w:val="24"/>
          <w:szCs w:val="24"/>
        </w:rPr>
        <w:t>Como programa piloto por 90 días, el nuevo horario aplica a partir del lunes 14 de septiembre.</w:t>
      </w:r>
    </w:p>
    <w:p w14:paraId="501031D3" w14:textId="4A050E1C" w:rsidR="00C27394" w:rsidRDefault="00E43158" w:rsidP="00E43158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b/>
          <w:sz w:val="28"/>
          <w:szCs w:val="28"/>
        </w:rPr>
      </w:pPr>
      <w:r w:rsidRPr="00E43158">
        <w:rPr>
          <w:rFonts w:ascii="Arial" w:hAnsi="Arial" w:cs="Arial"/>
          <w:i/>
          <w:sz w:val="24"/>
          <w:szCs w:val="24"/>
        </w:rPr>
        <w:t>El ajuste detona una cadena de valor que agilizará también el cruce de carga.</w:t>
      </w:r>
    </w:p>
    <w:p w14:paraId="234EFBA6" w14:textId="77777777" w:rsidR="00145430" w:rsidRDefault="00145430" w:rsidP="00DA13CA">
      <w:pPr>
        <w:jc w:val="both"/>
        <w:rPr>
          <w:rFonts w:ascii="Arial" w:hAnsi="Arial" w:cs="Arial"/>
          <w:b/>
          <w:sz w:val="28"/>
          <w:szCs w:val="28"/>
        </w:rPr>
      </w:pPr>
    </w:p>
    <w:p w14:paraId="7C4CC296" w14:textId="20873ACD" w:rsidR="00E43158" w:rsidRPr="00E43158" w:rsidRDefault="00E43158" w:rsidP="00E4315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Colombia</w:t>
      </w:r>
      <w:r w:rsidR="00BF1FBE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Pr="00E43158">
        <w:rPr>
          <w:rFonts w:ascii="Arial" w:hAnsi="Arial" w:cs="Arial"/>
          <w:sz w:val="28"/>
          <w:szCs w:val="28"/>
        </w:rPr>
        <w:t xml:space="preserve">Por gestión del Gobierno del Nuevo </w:t>
      </w:r>
      <w:proofErr w:type="spellStart"/>
      <w:r w:rsidRPr="00E43158">
        <w:rPr>
          <w:rFonts w:ascii="Arial" w:hAnsi="Arial" w:cs="Arial"/>
          <w:sz w:val="28"/>
          <w:szCs w:val="28"/>
        </w:rPr>
        <w:t>Nuevo</w:t>
      </w:r>
      <w:proofErr w:type="spellEnd"/>
      <w:r w:rsidRPr="00E43158">
        <w:rPr>
          <w:rFonts w:ascii="Arial" w:hAnsi="Arial" w:cs="Arial"/>
          <w:sz w:val="28"/>
          <w:szCs w:val="28"/>
        </w:rPr>
        <w:t xml:space="preserve"> León y para agilizar el comercio transfronterizo Nuevo León – Texas en lapsos clave, la Oficina de Aduanas y Protección Fronteriza de Estados Unidos (CBP por sus siglas en inglés) autorizó la ampliación del horario de cruce de </w:t>
      </w:r>
      <w:proofErr w:type="spellStart"/>
      <w:r w:rsidRPr="00E43158">
        <w:rPr>
          <w:rFonts w:ascii="Arial" w:hAnsi="Arial" w:cs="Arial"/>
          <w:sz w:val="28"/>
          <w:szCs w:val="28"/>
        </w:rPr>
        <w:t>tractocamiones</w:t>
      </w:r>
      <w:proofErr w:type="spellEnd"/>
      <w:r w:rsidRPr="00E43158">
        <w:rPr>
          <w:rFonts w:ascii="Arial" w:hAnsi="Arial" w:cs="Arial"/>
          <w:sz w:val="28"/>
          <w:szCs w:val="28"/>
        </w:rPr>
        <w:t xml:space="preserve"> y remolques de carga vacíos en el Puerto Fronterizo Colombia – Laredo.</w:t>
      </w:r>
    </w:p>
    <w:p w14:paraId="27D20089" w14:textId="77777777" w:rsidR="00E43158" w:rsidRPr="00E43158" w:rsidRDefault="00E43158" w:rsidP="00E43158">
      <w:pPr>
        <w:jc w:val="both"/>
        <w:rPr>
          <w:rFonts w:ascii="Arial" w:hAnsi="Arial" w:cs="Arial"/>
          <w:sz w:val="28"/>
          <w:szCs w:val="28"/>
        </w:rPr>
      </w:pPr>
      <w:r w:rsidRPr="00E43158">
        <w:rPr>
          <w:rFonts w:ascii="Arial" w:hAnsi="Arial" w:cs="Arial"/>
          <w:sz w:val="28"/>
          <w:szCs w:val="28"/>
        </w:rPr>
        <w:t> </w:t>
      </w:r>
    </w:p>
    <w:p w14:paraId="3E6B4DFA" w14:textId="77777777" w:rsidR="00E43158" w:rsidRPr="00E43158" w:rsidRDefault="00E43158" w:rsidP="00E43158">
      <w:pPr>
        <w:jc w:val="both"/>
        <w:rPr>
          <w:rFonts w:ascii="Arial" w:hAnsi="Arial" w:cs="Arial"/>
          <w:sz w:val="28"/>
          <w:szCs w:val="28"/>
        </w:rPr>
      </w:pPr>
      <w:r w:rsidRPr="00E43158">
        <w:rPr>
          <w:rFonts w:ascii="Arial" w:hAnsi="Arial" w:cs="Arial"/>
          <w:sz w:val="28"/>
          <w:szCs w:val="28"/>
        </w:rPr>
        <w:t>Marco González, Secretario de Desarrollo Regional y Agropecuario, explicó que, apenas este miércoles 26 de agosto, personalmente solicitó esta ampliación a Albert Flores, Director de CBP para Puerto Laredo, en reunión en esa ciudad de Texas.</w:t>
      </w:r>
    </w:p>
    <w:p w14:paraId="359B513A" w14:textId="77777777" w:rsidR="00E43158" w:rsidRPr="00E43158" w:rsidRDefault="00E43158" w:rsidP="00E43158">
      <w:pPr>
        <w:jc w:val="both"/>
        <w:rPr>
          <w:rFonts w:ascii="Arial" w:hAnsi="Arial" w:cs="Arial"/>
          <w:sz w:val="28"/>
          <w:szCs w:val="28"/>
        </w:rPr>
      </w:pPr>
      <w:r w:rsidRPr="00E43158">
        <w:rPr>
          <w:rFonts w:ascii="Arial" w:hAnsi="Arial" w:cs="Arial"/>
          <w:sz w:val="28"/>
          <w:szCs w:val="28"/>
        </w:rPr>
        <w:t> </w:t>
      </w:r>
    </w:p>
    <w:p w14:paraId="05789B93" w14:textId="77777777" w:rsidR="00A362F1" w:rsidRDefault="00E43158" w:rsidP="00E43158">
      <w:pPr>
        <w:jc w:val="both"/>
        <w:rPr>
          <w:rFonts w:ascii="Arial" w:hAnsi="Arial" w:cs="Arial"/>
          <w:sz w:val="28"/>
          <w:szCs w:val="28"/>
        </w:rPr>
      </w:pPr>
      <w:r w:rsidRPr="00E43158">
        <w:rPr>
          <w:rFonts w:ascii="Arial" w:hAnsi="Arial" w:cs="Arial"/>
          <w:sz w:val="28"/>
          <w:szCs w:val="28"/>
        </w:rPr>
        <w:t>“La rapidez de la respuesta de CBP y de nuestro amigo y aliado Alberto Flores, que tardaron menos de una semana en dar respuesta positiva, demuestra que nuestro argumento está bien sustentado y apunta al objetivo común de seguir haciendo de nuestra frontera Nuevo León – Laredo, Texas, la más eficiente, rápida y segura de Norteamérica”, expresó.</w:t>
      </w:r>
    </w:p>
    <w:p w14:paraId="188EB9AA" w14:textId="77777777" w:rsidR="00A362F1" w:rsidRDefault="00A362F1" w:rsidP="00E43158">
      <w:pPr>
        <w:jc w:val="both"/>
        <w:rPr>
          <w:rFonts w:ascii="Arial" w:hAnsi="Arial" w:cs="Arial"/>
          <w:sz w:val="28"/>
          <w:szCs w:val="28"/>
        </w:rPr>
      </w:pPr>
    </w:p>
    <w:p w14:paraId="126DA804" w14:textId="7EF5035B" w:rsidR="00E43158" w:rsidRPr="00E43158" w:rsidRDefault="00E43158" w:rsidP="00E43158">
      <w:pPr>
        <w:jc w:val="both"/>
        <w:rPr>
          <w:rFonts w:ascii="Arial" w:hAnsi="Arial" w:cs="Arial"/>
          <w:sz w:val="28"/>
          <w:szCs w:val="28"/>
        </w:rPr>
      </w:pPr>
      <w:r w:rsidRPr="00E43158">
        <w:rPr>
          <w:rFonts w:ascii="Arial" w:hAnsi="Arial" w:cs="Arial"/>
          <w:sz w:val="28"/>
          <w:szCs w:val="28"/>
        </w:rPr>
        <w:lastRenderedPageBreak/>
        <w:t>“Este logro se deriva del liderazgo e impulso del Gobernador Samuel García y de su visión de seguir consolidándonos como la mejor frontera México – Estados Unidos”.</w:t>
      </w:r>
    </w:p>
    <w:p w14:paraId="13D3595A" w14:textId="77777777" w:rsidR="00E43158" w:rsidRPr="00E43158" w:rsidRDefault="00E43158" w:rsidP="00E43158">
      <w:pPr>
        <w:jc w:val="both"/>
        <w:rPr>
          <w:rFonts w:ascii="Arial" w:hAnsi="Arial" w:cs="Arial"/>
          <w:sz w:val="28"/>
          <w:szCs w:val="28"/>
        </w:rPr>
      </w:pPr>
      <w:r w:rsidRPr="00E43158">
        <w:rPr>
          <w:rFonts w:ascii="Arial" w:hAnsi="Arial" w:cs="Arial"/>
          <w:sz w:val="28"/>
          <w:szCs w:val="28"/>
        </w:rPr>
        <w:t> </w:t>
      </w:r>
    </w:p>
    <w:p w14:paraId="2E179881" w14:textId="77777777" w:rsidR="00E43158" w:rsidRPr="00E43158" w:rsidRDefault="00E43158" w:rsidP="00E43158">
      <w:pPr>
        <w:jc w:val="both"/>
        <w:rPr>
          <w:rFonts w:ascii="Arial" w:hAnsi="Arial" w:cs="Arial"/>
          <w:sz w:val="28"/>
          <w:szCs w:val="28"/>
        </w:rPr>
      </w:pPr>
      <w:r w:rsidRPr="00E43158">
        <w:rPr>
          <w:rFonts w:ascii="Arial" w:hAnsi="Arial" w:cs="Arial"/>
          <w:sz w:val="28"/>
          <w:szCs w:val="28"/>
        </w:rPr>
        <w:t>El también Director Honorario de  la Corporación para el Desarrollo de la Zona Fronteriza de Nuevo León (CODEFRONT), entidad que administra Puerto Colombia – Laredo, precisó que CBP notificó esta ampliación en comunicado de este martes 01 de septiembre.</w:t>
      </w:r>
    </w:p>
    <w:p w14:paraId="5A42594A" w14:textId="77777777" w:rsidR="00E43158" w:rsidRPr="00E43158" w:rsidRDefault="00E43158" w:rsidP="00E43158">
      <w:pPr>
        <w:jc w:val="both"/>
        <w:rPr>
          <w:rFonts w:ascii="Arial" w:hAnsi="Arial" w:cs="Arial"/>
          <w:sz w:val="28"/>
          <w:szCs w:val="28"/>
        </w:rPr>
      </w:pPr>
      <w:r w:rsidRPr="00E43158">
        <w:rPr>
          <w:rFonts w:ascii="Arial" w:hAnsi="Arial" w:cs="Arial"/>
          <w:sz w:val="28"/>
          <w:szCs w:val="28"/>
        </w:rPr>
        <w:t> </w:t>
      </w:r>
    </w:p>
    <w:p w14:paraId="3E685036" w14:textId="77777777" w:rsidR="00E43158" w:rsidRPr="00E43158" w:rsidRDefault="00E43158" w:rsidP="00E43158">
      <w:pPr>
        <w:jc w:val="both"/>
        <w:rPr>
          <w:rFonts w:ascii="Arial" w:hAnsi="Arial" w:cs="Arial"/>
          <w:sz w:val="28"/>
          <w:szCs w:val="28"/>
        </w:rPr>
      </w:pPr>
      <w:r w:rsidRPr="00E43158">
        <w:rPr>
          <w:rFonts w:ascii="Arial" w:hAnsi="Arial" w:cs="Arial"/>
          <w:sz w:val="28"/>
          <w:szCs w:val="28"/>
        </w:rPr>
        <w:t>“El horario habitual de operación en días hábiles del Puente Colombia – Laredo es de lunes a viernes, de 8:00 de la mañana, hasta medianoche”, explicó.</w:t>
      </w:r>
    </w:p>
    <w:p w14:paraId="42DA09C6" w14:textId="77777777" w:rsidR="00E43158" w:rsidRPr="00E43158" w:rsidRDefault="00E43158" w:rsidP="00E43158">
      <w:pPr>
        <w:jc w:val="both"/>
        <w:rPr>
          <w:rFonts w:ascii="Arial" w:hAnsi="Arial" w:cs="Arial"/>
          <w:sz w:val="28"/>
          <w:szCs w:val="28"/>
        </w:rPr>
      </w:pPr>
      <w:r w:rsidRPr="00E43158">
        <w:rPr>
          <w:rFonts w:ascii="Arial" w:hAnsi="Arial" w:cs="Arial"/>
          <w:sz w:val="28"/>
          <w:szCs w:val="28"/>
        </w:rPr>
        <w:t> </w:t>
      </w:r>
    </w:p>
    <w:p w14:paraId="41B5C8D2" w14:textId="77777777" w:rsidR="00E43158" w:rsidRPr="00E43158" w:rsidRDefault="00E43158" w:rsidP="00E43158">
      <w:pPr>
        <w:jc w:val="both"/>
        <w:rPr>
          <w:rFonts w:ascii="Arial" w:hAnsi="Arial" w:cs="Arial"/>
          <w:sz w:val="28"/>
          <w:szCs w:val="28"/>
        </w:rPr>
      </w:pPr>
      <w:r w:rsidRPr="00E43158">
        <w:rPr>
          <w:rFonts w:ascii="Arial" w:hAnsi="Arial" w:cs="Arial"/>
          <w:sz w:val="28"/>
          <w:szCs w:val="28"/>
        </w:rPr>
        <w:t>“Tras nuestra solicitud, CBP responde informando oficialmente que este horario se amplía una hora más, iniciando a las 7:00 AM”.</w:t>
      </w:r>
    </w:p>
    <w:p w14:paraId="75E5FC99" w14:textId="77777777" w:rsidR="00E43158" w:rsidRPr="00E43158" w:rsidRDefault="00E43158" w:rsidP="00E43158">
      <w:pPr>
        <w:jc w:val="both"/>
        <w:rPr>
          <w:rFonts w:ascii="Arial" w:hAnsi="Arial" w:cs="Arial"/>
          <w:sz w:val="28"/>
          <w:szCs w:val="28"/>
        </w:rPr>
      </w:pPr>
      <w:r w:rsidRPr="00E43158">
        <w:rPr>
          <w:rFonts w:ascii="Arial" w:hAnsi="Arial" w:cs="Arial"/>
          <w:sz w:val="28"/>
          <w:szCs w:val="28"/>
        </w:rPr>
        <w:t> </w:t>
      </w:r>
    </w:p>
    <w:p w14:paraId="13187165" w14:textId="77777777" w:rsidR="00E43158" w:rsidRPr="00E43158" w:rsidRDefault="00E43158" w:rsidP="00E43158">
      <w:pPr>
        <w:jc w:val="both"/>
        <w:rPr>
          <w:rFonts w:ascii="Arial" w:hAnsi="Arial" w:cs="Arial"/>
          <w:sz w:val="28"/>
          <w:szCs w:val="28"/>
        </w:rPr>
      </w:pPr>
      <w:r w:rsidRPr="00E43158">
        <w:rPr>
          <w:rFonts w:ascii="Arial" w:hAnsi="Arial" w:cs="Arial"/>
          <w:sz w:val="28"/>
          <w:szCs w:val="28"/>
        </w:rPr>
        <w:t>González precisó que la ampliación de horario funcionará como un programa piloto de 90 días, arrancando desde las 7:00 de la mañana del próximo lunes 14 de septiembre.  </w:t>
      </w:r>
    </w:p>
    <w:p w14:paraId="2BC2F441" w14:textId="77777777" w:rsidR="00E43158" w:rsidRPr="00E43158" w:rsidRDefault="00E43158" w:rsidP="00E43158">
      <w:pPr>
        <w:jc w:val="both"/>
        <w:rPr>
          <w:rFonts w:ascii="Arial" w:hAnsi="Arial" w:cs="Arial"/>
          <w:sz w:val="28"/>
          <w:szCs w:val="28"/>
        </w:rPr>
      </w:pPr>
      <w:r w:rsidRPr="00E43158">
        <w:rPr>
          <w:rFonts w:ascii="Arial" w:hAnsi="Arial" w:cs="Arial"/>
          <w:sz w:val="28"/>
          <w:szCs w:val="28"/>
        </w:rPr>
        <w:t> </w:t>
      </w:r>
    </w:p>
    <w:p w14:paraId="71211CCE" w14:textId="77777777" w:rsidR="00E43158" w:rsidRPr="00E43158" w:rsidRDefault="00E43158" w:rsidP="00E43158">
      <w:pPr>
        <w:jc w:val="both"/>
        <w:rPr>
          <w:rFonts w:ascii="Arial" w:hAnsi="Arial" w:cs="Arial"/>
          <w:sz w:val="28"/>
          <w:szCs w:val="28"/>
        </w:rPr>
      </w:pPr>
      <w:r w:rsidRPr="00E43158">
        <w:rPr>
          <w:rFonts w:ascii="Arial" w:hAnsi="Arial" w:cs="Arial"/>
          <w:sz w:val="28"/>
          <w:szCs w:val="28"/>
        </w:rPr>
        <w:t>“Con esta medida se busca agilizar más el flujo del tránsito internacional desde Puerto Colombia – Laredo, en Nuevo León, hacia Laredo, Texas”, precisó. </w:t>
      </w:r>
    </w:p>
    <w:p w14:paraId="1E5AF7B6" w14:textId="77777777" w:rsidR="00E43158" w:rsidRPr="00E43158" w:rsidRDefault="00E43158" w:rsidP="00E43158">
      <w:pPr>
        <w:jc w:val="both"/>
        <w:rPr>
          <w:rFonts w:ascii="Arial" w:hAnsi="Arial" w:cs="Arial"/>
          <w:sz w:val="28"/>
          <w:szCs w:val="28"/>
        </w:rPr>
      </w:pPr>
      <w:r w:rsidRPr="00E43158">
        <w:rPr>
          <w:rFonts w:ascii="Arial" w:hAnsi="Arial" w:cs="Arial"/>
          <w:sz w:val="28"/>
          <w:szCs w:val="28"/>
        </w:rPr>
        <w:t> </w:t>
      </w:r>
    </w:p>
    <w:p w14:paraId="22DDB1BF" w14:textId="77777777" w:rsidR="00E43158" w:rsidRPr="00E43158" w:rsidRDefault="00E43158" w:rsidP="00E43158">
      <w:pPr>
        <w:jc w:val="both"/>
        <w:rPr>
          <w:rFonts w:ascii="Arial" w:hAnsi="Arial" w:cs="Arial"/>
          <w:sz w:val="28"/>
          <w:szCs w:val="28"/>
        </w:rPr>
      </w:pPr>
      <w:r w:rsidRPr="00E43158">
        <w:rPr>
          <w:rFonts w:ascii="Arial" w:hAnsi="Arial" w:cs="Arial"/>
          <w:sz w:val="28"/>
          <w:szCs w:val="28"/>
        </w:rPr>
        <w:t>Añadió que la estadística demuestra que un volumen importante de vacíos transita a primera hora de la mañana.</w:t>
      </w:r>
    </w:p>
    <w:p w14:paraId="2DF8C1CE" w14:textId="77777777" w:rsidR="00E43158" w:rsidRPr="00E43158" w:rsidRDefault="00E43158" w:rsidP="00E43158">
      <w:pPr>
        <w:jc w:val="both"/>
        <w:rPr>
          <w:rFonts w:ascii="Arial" w:hAnsi="Arial" w:cs="Arial"/>
          <w:sz w:val="28"/>
          <w:szCs w:val="28"/>
        </w:rPr>
      </w:pPr>
      <w:r w:rsidRPr="00E43158">
        <w:rPr>
          <w:rFonts w:ascii="Arial" w:hAnsi="Arial" w:cs="Arial"/>
          <w:sz w:val="28"/>
          <w:szCs w:val="28"/>
        </w:rPr>
        <w:t> </w:t>
      </w:r>
    </w:p>
    <w:p w14:paraId="3B2FD85F" w14:textId="2C9F6EF3" w:rsidR="00E43158" w:rsidRPr="00E43158" w:rsidRDefault="00E43158" w:rsidP="00E43158">
      <w:pPr>
        <w:jc w:val="both"/>
        <w:rPr>
          <w:rFonts w:ascii="Arial" w:hAnsi="Arial" w:cs="Arial"/>
          <w:sz w:val="28"/>
          <w:szCs w:val="28"/>
        </w:rPr>
      </w:pPr>
      <w:r w:rsidRPr="00E43158">
        <w:rPr>
          <w:rFonts w:ascii="Arial" w:hAnsi="Arial" w:cs="Arial"/>
          <w:sz w:val="28"/>
          <w:szCs w:val="28"/>
        </w:rPr>
        <w:t>“Al adelantar la apertura a las 7:00 de la mañana, CBP y el Nuevo León optimizamos</w:t>
      </w:r>
      <w:r>
        <w:rPr>
          <w:rFonts w:ascii="Arial" w:hAnsi="Arial" w:cs="Arial"/>
          <w:sz w:val="28"/>
          <w:szCs w:val="28"/>
        </w:rPr>
        <w:t xml:space="preserve"> </w:t>
      </w:r>
      <w:r w:rsidRPr="00E43158">
        <w:rPr>
          <w:rFonts w:ascii="Arial" w:hAnsi="Arial" w:cs="Arial"/>
          <w:sz w:val="28"/>
          <w:szCs w:val="28"/>
        </w:rPr>
        <w:t>la capacidad operativa, recortando más los tiempos de espera del sector transportista”, recalcó.</w:t>
      </w:r>
    </w:p>
    <w:p w14:paraId="358C9ADD" w14:textId="77777777" w:rsidR="00E43158" w:rsidRPr="00E43158" w:rsidRDefault="00E43158" w:rsidP="00E43158">
      <w:pPr>
        <w:jc w:val="both"/>
        <w:rPr>
          <w:rFonts w:ascii="Arial" w:hAnsi="Arial" w:cs="Arial"/>
          <w:sz w:val="28"/>
          <w:szCs w:val="28"/>
        </w:rPr>
      </w:pPr>
      <w:r w:rsidRPr="00E43158">
        <w:rPr>
          <w:rFonts w:ascii="Arial" w:hAnsi="Arial" w:cs="Arial"/>
          <w:sz w:val="28"/>
          <w:szCs w:val="28"/>
        </w:rPr>
        <w:t> </w:t>
      </w:r>
    </w:p>
    <w:p w14:paraId="6E1DEEC4" w14:textId="0B8078FB" w:rsidR="00E43158" w:rsidRPr="00E43158" w:rsidRDefault="00E43158" w:rsidP="00E43158">
      <w:pPr>
        <w:jc w:val="both"/>
        <w:rPr>
          <w:rFonts w:ascii="Arial" w:hAnsi="Arial" w:cs="Arial"/>
          <w:sz w:val="28"/>
          <w:szCs w:val="28"/>
        </w:rPr>
      </w:pPr>
      <w:r w:rsidRPr="00E43158">
        <w:rPr>
          <w:rFonts w:ascii="Arial" w:hAnsi="Arial" w:cs="Arial"/>
          <w:sz w:val="28"/>
          <w:szCs w:val="28"/>
        </w:rPr>
        <w:t xml:space="preserve">“Hablamos de que, al agilizar el flujo de camiones vacíos, al mismo tiempo estamos creando un espacio para que los camiones que sí </w:t>
      </w:r>
      <w:r w:rsidRPr="00E43158">
        <w:rPr>
          <w:rFonts w:ascii="Arial" w:hAnsi="Arial" w:cs="Arial"/>
          <w:sz w:val="28"/>
          <w:szCs w:val="28"/>
        </w:rPr>
        <w:lastRenderedPageBreak/>
        <w:t xml:space="preserve">traen carga, crucen aún más rápido y eficiente. Es un positivo efecto dominó. Una cadena de valor”. </w:t>
      </w:r>
    </w:p>
    <w:p w14:paraId="0D5DD748" w14:textId="77777777" w:rsidR="00E43158" w:rsidRPr="00E43158" w:rsidRDefault="00E43158" w:rsidP="00E43158">
      <w:pPr>
        <w:jc w:val="both"/>
        <w:rPr>
          <w:rFonts w:ascii="Arial" w:hAnsi="Arial" w:cs="Arial"/>
          <w:sz w:val="28"/>
          <w:szCs w:val="28"/>
        </w:rPr>
      </w:pPr>
      <w:r w:rsidRPr="00E43158">
        <w:rPr>
          <w:rFonts w:ascii="Arial" w:hAnsi="Arial" w:cs="Arial"/>
          <w:sz w:val="28"/>
          <w:szCs w:val="28"/>
        </w:rPr>
        <w:t> </w:t>
      </w:r>
    </w:p>
    <w:p w14:paraId="4B70D62F" w14:textId="6418A538" w:rsidR="00061431" w:rsidRDefault="00E43158" w:rsidP="00E43158">
      <w:pPr>
        <w:jc w:val="both"/>
        <w:rPr>
          <w:rFonts w:ascii="Arial" w:hAnsi="Arial" w:cs="Arial"/>
          <w:sz w:val="28"/>
          <w:szCs w:val="28"/>
        </w:rPr>
      </w:pPr>
      <w:r w:rsidRPr="00E43158">
        <w:rPr>
          <w:rFonts w:ascii="Arial" w:hAnsi="Arial" w:cs="Arial"/>
          <w:sz w:val="28"/>
          <w:szCs w:val="28"/>
        </w:rPr>
        <w:t xml:space="preserve">El Secretario de Desarrollo Regional y Agropecuario aclaró que este programa es exclusivo para </w:t>
      </w:r>
      <w:proofErr w:type="spellStart"/>
      <w:r w:rsidRPr="00E43158">
        <w:rPr>
          <w:rFonts w:ascii="Arial" w:hAnsi="Arial" w:cs="Arial"/>
          <w:sz w:val="28"/>
          <w:szCs w:val="28"/>
        </w:rPr>
        <w:t>tractocamiones</w:t>
      </w:r>
      <w:proofErr w:type="spellEnd"/>
      <w:r w:rsidRPr="00E43158">
        <w:rPr>
          <w:rFonts w:ascii="Arial" w:hAnsi="Arial" w:cs="Arial"/>
          <w:sz w:val="28"/>
          <w:szCs w:val="28"/>
        </w:rPr>
        <w:t xml:space="preserve"> y remolques vacíos, no aplicando para unidades de carga comercial con mercancías, ni para pedimentos informales.</w:t>
      </w:r>
    </w:p>
    <w:p w14:paraId="61571EC5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680A0BB4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2EB9E14E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5E4C8044" w14:textId="77777777" w:rsidR="00C27394" w:rsidRPr="00201646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78763BE5" w14:textId="28D5FB90" w:rsidR="00EA29FA" w:rsidRPr="00201646" w:rsidRDefault="00EA29FA" w:rsidP="00C90637">
      <w:pPr>
        <w:jc w:val="both"/>
        <w:rPr>
          <w:rFonts w:ascii="Arial" w:hAnsi="Arial" w:cs="Arial"/>
          <w:sz w:val="28"/>
          <w:szCs w:val="28"/>
        </w:rPr>
      </w:pP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637851" w14:textId="77777777" w:rsidR="00D33376" w:rsidRDefault="00D33376" w:rsidP="00E83348">
      <w:r>
        <w:separator/>
      </w:r>
    </w:p>
  </w:endnote>
  <w:endnote w:type="continuationSeparator" w:id="0">
    <w:p w14:paraId="1AC87C94" w14:textId="77777777" w:rsidR="00D33376" w:rsidRDefault="00D33376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6199A6" w14:textId="77777777" w:rsidR="00D33376" w:rsidRDefault="00D33376" w:rsidP="00E83348">
      <w:r>
        <w:separator/>
      </w:r>
    </w:p>
  </w:footnote>
  <w:footnote w:type="continuationSeparator" w:id="0">
    <w:p w14:paraId="5103E18E" w14:textId="77777777" w:rsidR="00D33376" w:rsidRDefault="00D33376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03207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2B2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869E3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0873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2F1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33376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4315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35C71"/>
    <w:rsid w:val="00F4034B"/>
    <w:rsid w:val="00F5143F"/>
    <w:rsid w:val="00F52391"/>
    <w:rsid w:val="00F57F4B"/>
    <w:rsid w:val="00F7066A"/>
    <w:rsid w:val="00F70DFF"/>
    <w:rsid w:val="00F7418C"/>
    <w:rsid w:val="00F75DE7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BB9B810-F442-400B-B94D-BBCAB22D5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492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Andrea Guadalupe Rodriguez Flores</cp:lastModifiedBy>
  <cp:revision>2</cp:revision>
  <cp:lastPrinted>2016-10-21T20:06:00Z</cp:lastPrinted>
  <dcterms:created xsi:type="dcterms:W3CDTF">2026-09-01T21:45:00Z</dcterms:created>
  <dcterms:modified xsi:type="dcterms:W3CDTF">2026-09-01T21:45:00Z</dcterms:modified>
</cp:coreProperties>
</file>