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514636AA" w:rsidR="009C0D7E" w:rsidRDefault="007358E9" w:rsidP="00E7224C">
      <w:pPr>
        <w:jc w:val="right"/>
        <w:rPr>
          <w:rFonts w:ascii="Arial" w:hAnsi="Arial" w:cs="Arial"/>
          <w:sz w:val="22"/>
          <w:lang w:val="es-ES"/>
        </w:rPr>
      </w:pPr>
      <w:r>
        <w:rPr>
          <w:rFonts w:ascii="Arial" w:hAnsi="Arial" w:cs="Arial"/>
          <w:sz w:val="22"/>
          <w:lang w:val="es-ES"/>
        </w:rPr>
        <w:t>14</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5133F5F7" w:rsidR="000D39CB" w:rsidRDefault="007358E9" w:rsidP="007F5780">
      <w:pPr>
        <w:jc w:val="center"/>
        <w:rPr>
          <w:rFonts w:ascii="Arial" w:hAnsi="Arial" w:cs="Arial"/>
          <w:b/>
          <w:sz w:val="28"/>
          <w:szCs w:val="28"/>
        </w:rPr>
      </w:pPr>
      <w:bookmarkStart w:id="0" w:name="_GoBack"/>
      <w:r w:rsidRPr="007358E9">
        <w:rPr>
          <w:rFonts w:ascii="Arial" w:hAnsi="Arial" w:cs="Arial"/>
          <w:b/>
          <w:sz w:val="28"/>
          <w:szCs w:val="28"/>
        </w:rPr>
        <w:t>SUMA TÍTULOS LA COLECCIÓN CONMEMORATIVA 30 AÑOS CONARTE</w:t>
      </w:r>
    </w:p>
    <w:p w14:paraId="17F2EE3F" w14:textId="77777777" w:rsidR="007358E9" w:rsidRDefault="007358E9" w:rsidP="000D39CB">
      <w:pPr>
        <w:jc w:val="both"/>
        <w:rPr>
          <w:rFonts w:ascii="Arial" w:eastAsia="Times New Roman" w:hAnsi="Arial" w:cs="Arial"/>
          <w:i/>
        </w:rPr>
      </w:pPr>
    </w:p>
    <w:bookmarkEnd w:id="0"/>
    <w:p w14:paraId="4BCC94D1" w14:textId="38CC7D62" w:rsidR="0092409C" w:rsidRPr="007358E9" w:rsidRDefault="007358E9" w:rsidP="007358E9">
      <w:pPr>
        <w:pStyle w:val="Prrafodelista"/>
        <w:numPr>
          <w:ilvl w:val="0"/>
          <w:numId w:val="20"/>
        </w:numPr>
        <w:jc w:val="both"/>
        <w:rPr>
          <w:rFonts w:ascii="Arial" w:hAnsi="Arial" w:cs="Arial"/>
          <w:b/>
          <w:sz w:val="28"/>
          <w:szCs w:val="28"/>
        </w:rPr>
      </w:pPr>
      <w:r w:rsidRPr="007358E9">
        <w:rPr>
          <w:rFonts w:ascii="Arial" w:hAnsi="Arial" w:cs="Arial"/>
          <w:i/>
        </w:rPr>
        <w:t>Con la presentación de cinco nuevos títulos, la Colección Conmemorativa 30 Años CONARTE cuenta con 15 libros publicados.</w:t>
      </w:r>
    </w:p>
    <w:p w14:paraId="5DAAB1F7" w14:textId="77777777" w:rsidR="007358E9" w:rsidRDefault="007358E9" w:rsidP="000D39CB">
      <w:pPr>
        <w:jc w:val="both"/>
        <w:rPr>
          <w:rFonts w:ascii="Arial" w:hAnsi="Arial" w:cs="Arial"/>
          <w:b/>
          <w:sz w:val="28"/>
          <w:szCs w:val="28"/>
        </w:rPr>
      </w:pPr>
    </w:p>
    <w:p w14:paraId="6E1415B1" w14:textId="77777777" w:rsidR="007358E9" w:rsidRPr="007358E9" w:rsidRDefault="0092409C" w:rsidP="007358E9">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7358E9" w:rsidRPr="007358E9">
        <w:rPr>
          <w:rFonts w:ascii="Arial" w:hAnsi="Arial" w:cs="Arial"/>
          <w:sz w:val="28"/>
          <w:szCs w:val="28"/>
        </w:rPr>
        <w:t>En el marco de la Feria Internacional del Libro Monterrey 2026 se realizó la presentación de la segunda entrega de la Colección Conmemorativa 30 años CONARTE.</w:t>
      </w:r>
    </w:p>
    <w:p w14:paraId="13910843" w14:textId="77777777" w:rsidR="007358E9" w:rsidRPr="007358E9" w:rsidRDefault="007358E9" w:rsidP="007358E9">
      <w:pPr>
        <w:jc w:val="both"/>
        <w:rPr>
          <w:rFonts w:ascii="Arial" w:hAnsi="Arial" w:cs="Arial"/>
          <w:sz w:val="28"/>
          <w:szCs w:val="28"/>
        </w:rPr>
      </w:pPr>
    </w:p>
    <w:p w14:paraId="079B8AE5" w14:textId="243B33E8" w:rsidR="007358E9" w:rsidRPr="007358E9" w:rsidRDefault="007358E9" w:rsidP="007358E9">
      <w:pPr>
        <w:jc w:val="both"/>
        <w:rPr>
          <w:rFonts w:ascii="Arial" w:hAnsi="Arial" w:cs="Arial"/>
          <w:sz w:val="28"/>
          <w:szCs w:val="28"/>
        </w:rPr>
      </w:pPr>
      <w:r>
        <w:rPr>
          <w:rFonts w:ascii="Arial" w:hAnsi="Arial" w:cs="Arial"/>
          <w:sz w:val="28"/>
          <w:szCs w:val="28"/>
        </w:rPr>
        <w:t xml:space="preserve"> </w:t>
      </w:r>
      <w:r w:rsidRPr="007358E9">
        <w:rPr>
          <w:rFonts w:ascii="Arial" w:hAnsi="Arial" w:cs="Arial"/>
          <w:sz w:val="28"/>
          <w:szCs w:val="28"/>
        </w:rPr>
        <w:t>“La meta es llegar a los 30 títulos y hoy estamos iniciando este segundo ciclo con la presentación de estos cinco libros y en la FIL Guadalajara estaremos presentando el resto de esta segunda etapa de la colección; para en 2027 hacer entrega de los últimos diez títulos y completar este objetivo”, aseguró durante la presentación Melissa Segura Guerrero, Secretaria de Cultura de Nuevo León.</w:t>
      </w:r>
    </w:p>
    <w:p w14:paraId="752C2398" w14:textId="77777777" w:rsidR="007358E9" w:rsidRPr="007358E9" w:rsidRDefault="007358E9" w:rsidP="007358E9">
      <w:pPr>
        <w:jc w:val="both"/>
        <w:rPr>
          <w:rFonts w:ascii="Arial" w:hAnsi="Arial" w:cs="Arial"/>
          <w:sz w:val="28"/>
          <w:szCs w:val="28"/>
        </w:rPr>
      </w:pPr>
    </w:p>
    <w:p w14:paraId="79FA9C7E" w14:textId="3D872F61" w:rsidR="007358E9" w:rsidRPr="007358E9" w:rsidRDefault="007358E9" w:rsidP="007358E9">
      <w:pPr>
        <w:jc w:val="both"/>
        <w:rPr>
          <w:rFonts w:ascii="Arial" w:hAnsi="Arial" w:cs="Arial"/>
          <w:sz w:val="28"/>
          <w:szCs w:val="28"/>
        </w:rPr>
      </w:pPr>
      <w:r w:rsidRPr="007358E9">
        <w:rPr>
          <w:rFonts w:ascii="Arial" w:hAnsi="Arial" w:cs="Arial"/>
          <w:sz w:val="28"/>
          <w:szCs w:val="28"/>
        </w:rPr>
        <w:t>Los libros de esta segunda entrega son: “Cuaderno de Chihuahua”, de Jeannette L. Clariond; “Poemas en su estado natural”, de Gabriela Cantú Westendarp; “Cuando hablo de la escritura”, de Minerva Reynosa; “Pretendiente de Navegación”, de Miguel Covarrubias y “Baladas y rapsodias”, de Mario Cantú Toscano.</w:t>
      </w:r>
    </w:p>
    <w:p w14:paraId="1E529911" w14:textId="77777777" w:rsidR="007358E9" w:rsidRPr="007358E9" w:rsidRDefault="007358E9" w:rsidP="007358E9">
      <w:pPr>
        <w:jc w:val="both"/>
        <w:rPr>
          <w:rFonts w:ascii="Arial" w:hAnsi="Arial" w:cs="Arial"/>
          <w:sz w:val="28"/>
          <w:szCs w:val="28"/>
        </w:rPr>
      </w:pPr>
    </w:p>
    <w:p w14:paraId="00281963" w14:textId="311E9F5D" w:rsidR="007358E9" w:rsidRPr="007358E9" w:rsidRDefault="007358E9" w:rsidP="007358E9">
      <w:pPr>
        <w:jc w:val="both"/>
        <w:rPr>
          <w:rFonts w:ascii="Arial" w:hAnsi="Arial" w:cs="Arial"/>
          <w:sz w:val="28"/>
          <w:szCs w:val="28"/>
        </w:rPr>
      </w:pPr>
      <w:r w:rsidRPr="007358E9">
        <w:rPr>
          <w:rFonts w:ascii="Arial" w:hAnsi="Arial" w:cs="Arial"/>
          <w:sz w:val="28"/>
          <w:szCs w:val="28"/>
        </w:rPr>
        <w:t>“Esta colección fue pensada para generar un nuevo diálogo entre generaciones, géneros, sensibilidades y confirmar al mismo tiempo la madurez de nuestra literatura, pero también reconocimiento de las nuevas voces que están marcando una nueva pauta en las letras en Nuevo León”, destacó la titular del sector cultura.</w:t>
      </w:r>
    </w:p>
    <w:p w14:paraId="1D62A09E" w14:textId="77777777" w:rsidR="007358E9" w:rsidRPr="007358E9" w:rsidRDefault="007358E9" w:rsidP="007358E9">
      <w:pPr>
        <w:jc w:val="both"/>
        <w:rPr>
          <w:rFonts w:ascii="Arial" w:hAnsi="Arial" w:cs="Arial"/>
          <w:sz w:val="28"/>
          <w:szCs w:val="28"/>
        </w:rPr>
      </w:pPr>
    </w:p>
    <w:p w14:paraId="39D29902" w14:textId="3904603D" w:rsidR="007358E9" w:rsidRPr="007358E9" w:rsidRDefault="007358E9" w:rsidP="007358E9">
      <w:pPr>
        <w:jc w:val="both"/>
        <w:rPr>
          <w:rFonts w:ascii="Arial" w:hAnsi="Arial" w:cs="Arial"/>
          <w:sz w:val="28"/>
          <w:szCs w:val="28"/>
        </w:rPr>
      </w:pPr>
      <w:r w:rsidRPr="007358E9">
        <w:rPr>
          <w:rFonts w:ascii="Arial" w:hAnsi="Arial" w:cs="Arial"/>
          <w:sz w:val="28"/>
          <w:szCs w:val="28"/>
        </w:rPr>
        <w:t>El evento contó con un diálogo en el que participaron los escritores Gabriela Cantú Westendarp, Miguel Covarrubias y Mario Cantú Toscano, así como Víctor Barrera Enderle, director de la Capilla Alfonsina de la UANL.</w:t>
      </w:r>
    </w:p>
    <w:p w14:paraId="5F44B066" w14:textId="77777777" w:rsidR="007358E9" w:rsidRPr="007358E9" w:rsidRDefault="007358E9" w:rsidP="007358E9">
      <w:pPr>
        <w:jc w:val="both"/>
        <w:rPr>
          <w:rFonts w:ascii="Arial" w:hAnsi="Arial" w:cs="Arial"/>
          <w:sz w:val="28"/>
          <w:szCs w:val="28"/>
        </w:rPr>
      </w:pPr>
    </w:p>
    <w:p w14:paraId="5E267F38" w14:textId="56BCA446" w:rsidR="007358E9" w:rsidRPr="007358E9" w:rsidRDefault="007358E9" w:rsidP="007358E9">
      <w:pPr>
        <w:jc w:val="both"/>
        <w:rPr>
          <w:rFonts w:ascii="Arial" w:hAnsi="Arial" w:cs="Arial"/>
          <w:sz w:val="28"/>
          <w:szCs w:val="28"/>
        </w:rPr>
      </w:pPr>
      <w:r w:rsidRPr="007358E9">
        <w:rPr>
          <w:rFonts w:ascii="Arial" w:hAnsi="Arial" w:cs="Arial"/>
          <w:sz w:val="28"/>
          <w:szCs w:val="28"/>
        </w:rPr>
        <w:t>A la presentación también asistieron Alejandro Rodríguez Rodríguez, Subsecretario de Participación y Diversidad Cultural y Ricardo Marcos González, Secretario Técnico de CONARTE.</w:t>
      </w:r>
    </w:p>
    <w:p w14:paraId="05EB6D2D" w14:textId="77777777" w:rsidR="007358E9" w:rsidRPr="007358E9" w:rsidRDefault="007358E9" w:rsidP="007358E9">
      <w:pPr>
        <w:jc w:val="both"/>
        <w:rPr>
          <w:rFonts w:ascii="Arial" w:hAnsi="Arial" w:cs="Arial"/>
          <w:sz w:val="28"/>
          <w:szCs w:val="28"/>
        </w:rPr>
      </w:pPr>
    </w:p>
    <w:p w14:paraId="3521F9F6" w14:textId="23F49004" w:rsidR="007358E9" w:rsidRPr="007358E9" w:rsidRDefault="007358E9" w:rsidP="007358E9">
      <w:pPr>
        <w:jc w:val="both"/>
        <w:rPr>
          <w:rFonts w:ascii="Arial" w:hAnsi="Arial" w:cs="Arial"/>
          <w:sz w:val="28"/>
          <w:szCs w:val="28"/>
        </w:rPr>
      </w:pPr>
      <w:r w:rsidRPr="007358E9">
        <w:rPr>
          <w:rFonts w:ascii="Arial" w:hAnsi="Arial" w:cs="Arial"/>
          <w:sz w:val="28"/>
          <w:szCs w:val="28"/>
        </w:rPr>
        <w:t xml:space="preserve">“Hemos robustecido nuestras estrategias de distribución de los títulos de CONARTE, estamos en el pabellón de Nuevo León aquí en la FIL Monterrey conjuntamente con 3 Museos, el Fondo Editorial de Nuevo León y la Secretaría de Cultura en la promoción de nuestra literatura y nuestros creadores; también estaremos en la FIL Guadalajara, acompañamos a la Universidad en la UANLeer y estamos buscando siempre nuevos espacios y nuevas alternativas de difusión de este trabajo, es parte del compromiso con el que seguiremos trabajando”, finalizó Segura Guerrero. </w:t>
      </w:r>
    </w:p>
    <w:p w14:paraId="737F2A1B" w14:textId="77777777" w:rsidR="007358E9" w:rsidRPr="007358E9" w:rsidRDefault="007358E9" w:rsidP="007358E9">
      <w:pPr>
        <w:jc w:val="both"/>
        <w:rPr>
          <w:rFonts w:ascii="Arial" w:hAnsi="Arial" w:cs="Arial"/>
          <w:sz w:val="28"/>
          <w:szCs w:val="28"/>
        </w:rPr>
      </w:pPr>
    </w:p>
    <w:p w14:paraId="018E7AC7" w14:textId="2698AEF9" w:rsidR="007358E9" w:rsidRPr="007358E9" w:rsidRDefault="007358E9" w:rsidP="007358E9">
      <w:pPr>
        <w:jc w:val="both"/>
        <w:rPr>
          <w:rFonts w:ascii="Arial" w:hAnsi="Arial" w:cs="Arial"/>
          <w:sz w:val="28"/>
          <w:szCs w:val="28"/>
        </w:rPr>
      </w:pPr>
      <w:r w:rsidRPr="007358E9">
        <w:rPr>
          <w:rFonts w:ascii="Arial" w:hAnsi="Arial" w:cs="Arial"/>
          <w:sz w:val="28"/>
          <w:szCs w:val="28"/>
        </w:rPr>
        <w:t>Este proyecto editorial nació para celebrar tres décadas de trabajo en favor de la cultura y las artes en el Estado. La presente colección representa un reconocimiento a la literatura neoleonesa contemporánea y a las voces que, desde distintos géneros y perspectivas, han contribuido a construir nuestra identidad cultural.</w:t>
      </w:r>
    </w:p>
    <w:p w14:paraId="5208DE49" w14:textId="77777777" w:rsidR="007358E9" w:rsidRPr="007358E9" w:rsidRDefault="007358E9" w:rsidP="007358E9">
      <w:pPr>
        <w:jc w:val="both"/>
        <w:rPr>
          <w:rFonts w:ascii="Arial" w:hAnsi="Arial" w:cs="Arial"/>
          <w:sz w:val="28"/>
          <w:szCs w:val="28"/>
        </w:rPr>
      </w:pPr>
    </w:p>
    <w:p w14:paraId="10DD2A39" w14:textId="440FB5DF" w:rsidR="0092409C" w:rsidRDefault="007358E9" w:rsidP="007358E9">
      <w:pPr>
        <w:jc w:val="both"/>
        <w:rPr>
          <w:rFonts w:ascii="Arial" w:hAnsi="Arial" w:cs="Arial"/>
          <w:sz w:val="28"/>
          <w:szCs w:val="28"/>
        </w:rPr>
      </w:pPr>
      <w:r w:rsidRPr="007358E9">
        <w:rPr>
          <w:rFonts w:ascii="Arial" w:hAnsi="Arial" w:cs="Arial"/>
          <w:sz w:val="28"/>
          <w:szCs w:val="28"/>
        </w:rPr>
        <w:t>Las labores de edición de la colección han estado a cargo del editor y poeta Cuitláhuac Quiroga. El comité de selección de esta colección estuvo integrado por: Ingrid Bringas, Ana Laura Santamaría, Irasema Corpus, Armando Alanís, Víctor Barrera Enderle y Humberto Salazar.</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7901C5"/>
    <w:multiLevelType w:val="hybridMultilevel"/>
    <w:tmpl w:val="31502D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9"/>
  </w:num>
  <w:num w:numId="17">
    <w:abstractNumId w:val="4"/>
  </w:num>
  <w:num w:numId="18">
    <w:abstractNumId w:val="11"/>
  </w:num>
  <w:num w:numId="19">
    <w:abstractNumId w:val="1"/>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358E9"/>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23ABA-E07D-43A3-A928-AAD60A9CD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455</Words>
  <Characters>2505</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2026-10-14T21:46:00Z</dcterms:created>
  <dcterms:modified xsi:type="dcterms:W3CDTF">2026-10-14T21:46:00Z</dcterms:modified>
</cp:coreProperties>
</file>