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13209" w14:textId="62C5EC18" w:rsidR="003174E4" w:rsidRDefault="00F26E65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CP/091</w:t>
      </w:r>
      <w:r w:rsidR="00BB6652">
        <w:rPr>
          <w:rFonts w:ascii="Arial" w:eastAsia="Arial" w:hAnsi="Arial" w:cs="Arial"/>
          <w:b/>
          <w:bCs/>
          <w:sz w:val="22"/>
          <w:szCs w:val="22"/>
        </w:rPr>
        <w:t>5</w:t>
      </w:r>
      <w:r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17496D12" w14:textId="77777777" w:rsidR="003174E4" w:rsidRDefault="00F26E65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22 de junio de 2026</w:t>
      </w:r>
    </w:p>
    <w:p w14:paraId="76EA114B" w14:textId="77777777" w:rsidR="003174E4" w:rsidRDefault="00F26E65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EC562FF" w14:textId="67A64DBB" w:rsidR="003174E4" w:rsidRDefault="00DF376B" w:rsidP="006D631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220A2E">
        <w:rPr>
          <w:rFonts w:ascii="Arial" w:eastAsia="Arial" w:hAnsi="Arial" w:cs="Arial"/>
          <w:b/>
          <w:bCs/>
          <w:sz w:val="28"/>
          <w:szCs w:val="28"/>
        </w:rPr>
        <w:t>EL MUNDIAL SE VIVE CON SABOR Y TRADICIÓN EN EL PABELLÓN NUEVO LEÓN</w:t>
      </w:r>
    </w:p>
    <w:p w14:paraId="2996A6EB" w14:textId="77777777" w:rsidR="006D6317" w:rsidRDefault="006D6317" w:rsidP="006D631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AADD396" w14:textId="4A5DB259" w:rsidR="00166208" w:rsidRPr="006D6317" w:rsidRDefault="00F26E65" w:rsidP="00166208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 w:rsidRPr="006D6317">
        <w:rPr>
          <w:rFonts w:ascii="Arial" w:eastAsia="Arial" w:hAnsi="Arial" w:cs="Arial"/>
          <w:i/>
          <w:iCs/>
        </w:rPr>
        <w:t xml:space="preserve"> </w:t>
      </w:r>
      <w:r w:rsidR="00166208" w:rsidRPr="006D6317">
        <w:rPr>
          <w:rFonts w:ascii="Arial" w:eastAsia="Arial" w:hAnsi="Arial" w:cs="Arial"/>
          <w:i/>
          <w:iCs/>
        </w:rPr>
        <w:t xml:space="preserve">Grupo </w:t>
      </w:r>
      <w:proofErr w:type="spellStart"/>
      <w:r w:rsidR="00166208" w:rsidRPr="006D6317">
        <w:rPr>
          <w:rFonts w:ascii="Arial" w:eastAsia="Arial" w:hAnsi="Arial" w:cs="Arial"/>
          <w:i/>
          <w:iCs/>
        </w:rPr>
        <w:t>Tayer</w:t>
      </w:r>
      <w:proofErr w:type="spellEnd"/>
      <w:r w:rsidR="00166208" w:rsidRPr="006D6317">
        <w:rPr>
          <w:rFonts w:ascii="Arial" w:eastAsia="Arial" w:hAnsi="Arial" w:cs="Arial"/>
          <w:i/>
          <w:iCs/>
        </w:rPr>
        <w:t xml:space="preserve"> y el Ballet Folklórico Esencia Mestiza pusieron en alto la cultura y las tradiciones de Nuevo León ante un gran número de espectadores que  llenó las gradas del recinto.</w:t>
      </w:r>
    </w:p>
    <w:p w14:paraId="76BD2FB2" w14:textId="77777777" w:rsidR="00166208" w:rsidRPr="00166208" w:rsidRDefault="00166208" w:rsidP="00166208">
      <w:pPr>
        <w:pStyle w:val="Prrafodelista"/>
        <w:jc w:val="both"/>
        <w:rPr>
          <w:rFonts w:ascii="Arial" w:eastAsia="Arial" w:hAnsi="Arial" w:cs="Arial"/>
          <w:i/>
          <w:iCs/>
        </w:rPr>
      </w:pPr>
    </w:p>
    <w:p w14:paraId="1D852D64" w14:textId="77777777" w:rsidR="00166208" w:rsidRPr="00166208" w:rsidRDefault="00166208" w:rsidP="00166208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</w:rPr>
      </w:pPr>
      <w:r w:rsidRPr="00166208">
        <w:rPr>
          <w:rFonts w:ascii="Arial" w:eastAsia="Arial" w:hAnsi="Arial" w:cs="Arial"/>
        </w:rPr>
        <w:t>El Foro Cultural del Pabellón Nuevo Parque del Agua ofrece espectáculos gratuitos que fusionan la identidad regional con el ambiente de la Copa Mundial FIFA 2026.</w:t>
      </w:r>
    </w:p>
    <w:p w14:paraId="5A534C85" w14:textId="77777777" w:rsidR="00166208" w:rsidRPr="00166208" w:rsidRDefault="00166208" w:rsidP="00166208">
      <w:pPr>
        <w:pStyle w:val="Prrafodelista"/>
        <w:jc w:val="both"/>
        <w:rPr>
          <w:rFonts w:ascii="Arial" w:eastAsia="Arial" w:hAnsi="Arial" w:cs="Arial"/>
        </w:rPr>
      </w:pPr>
    </w:p>
    <w:p w14:paraId="2573C0F5" w14:textId="7B16DBEA" w:rsidR="003174E4" w:rsidRPr="00166208" w:rsidRDefault="00166208" w:rsidP="00166208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</w:rPr>
      </w:pPr>
      <w:r w:rsidRPr="00166208">
        <w:rPr>
          <w:rFonts w:ascii="Arial" w:eastAsia="Arial" w:hAnsi="Arial" w:cs="Arial"/>
        </w:rPr>
        <w:t>Gastronomía, videomapping, emprendedores locales y una amplia cartelera artística convierten al recinto en uno de los principales atractivos de la fiesta mundialista.</w:t>
      </w:r>
      <w:bookmarkStart w:id="1" w:name="_GoBack"/>
      <w:bookmarkEnd w:id="1"/>
    </w:p>
    <w:p w14:paraId="5B36BFA8" w14:textId="77777777" w:rsidR="00166208" w:rsidRDefault="00166208" w:rsidP="00BB6652">
      <w:pPr>
        <w:jc w:val="both"/>
        <w:rPr>
          <w:rFonts w:ascii="Arial" w:eastAsia="Arial" w:hAnsi="Arial" w:cs="Arial"/>
          <w:i/>
          <w:iCs/>
        </w:rPr>
      </w:pPr>
    </w:p>
    <w:p w14:paraId="2B3F8F61" w14:textId="77777777" w:rsidR="00166208" w:rsidRDefault="00166208" w:rsidP="00BB6652">
      <w:pPr>
        <w:jc w:val="both"/>
        <w:rPr>
          <w:rFonts w:ascii="Arial" w:eastAsia="Arial" w:hAnsi="Arial" w:cs="Arial"/>
          <w:i/>
          <w:iCs/>
        </w:rPr>
      </w:pPr>
    </w:p>
    <w:p w14:paraId="2967B9AF" w14:textId="7449E169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AA7147">
        <w:rPr>
          <w:rFonts w:ascii="Arial" w:eastAsia="Arial" w:hAnsi="Arial" w:cs="Arial"/>
          <w:b/>
          <w:sz w:val="28"/>
          <w:szCs w:val="28"/>
        </w:rPr>
        <w:t>Guadalupe, Nuevo León.-</w:t>
      </w:r>
      <w:r w:rsidRPr="00BB6652">
        <w:rPr>
          <w:rFonts w:ascii="Arial" w:eastAsia="Arial" w:hAnsi="Arial" w:cs="Arial"/>
          <w:sz w:val="28"/>
          <w:szCs w:val="28"/>
        </w:rPr>
        <w:t xml:space="preserve"> Como parte de la programación artística presentada por la Secretaría de Cultura de Nuevo León durante el Mundial Más Norteño, este lunes Grupo </w:t>
      </w:r>
      <w:proofErr w:type="spellStart"/>
      <w:r w:rsidRPr="00BB6652">
        <w:rPr>
          <w:rFonts w:ascii="Arial" w:eastAsia="Arial" w:hAnsi="Arial" w:cs="Arial"/>
          <w:sz w:val="28"/>
          <w:szCs w:val="28"/>
        </w:rPr>
        <w:t>Tayer</w:t>
      </w:r>
      <w:proofErr w:type="spellEnd"/>
      <w:r w:rsidRPr="00BB6652">
        <w:rPr>
          <w:rFonts w:ascii="Arial" w:eastAsia="Arial" w:hAnsi="Arial" w:cs="Arial"/>
          <w:sz w:val="28"/>
          <w:szCs w:val="28"/>
        </w:rPr>
        <w:t xml:space="preserve"> comandado por Luisa Fernanda Patrón, interpretó verdaderas “joyas” de la música popular norestense que permanecen vigentes en el gusto del público.</w:t>
      </w:r>
    </w:p>
    <w:p w14:paraId="0B4B4917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623FBB04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 xml:space="preserve">Durante su concierto, Grupo </w:t>
      </w:r>
      <w:proofErr w:type="spellStart"/>
      <w:r w:rsidRPr="00BB6652">
        <w:rPr>
          <w:rFonts w:ascii="Arial" w:eastAsia="Arial" w:hAnsi="Arial" w:cs="Arial"/>
          <w:sz w:val="28"/>
          <w:szCs w:val="28"/>
        </w:rPr>
        <w:t>Tayer</w:t>
      </w:r>
      <w:proofErr w:type="spellEnd"/>
      <w:r w:rsidRPr="00BB6652">
        <w:rPr>
          <w:rFonts w:ascii="Arial" w:eastAsia="Arial" w:hAnsi="Arial" w:cs="Arial"/>
          <w:sz w:val="28"/>
          <w:szCs w:val="28"/>
        </w:rPr>
        <w:t xml:space="preserve"> realizó un repaso por su amplio repertorio compuesto por los temas que se han encargado de rescatar </w:t>
      </w:r>
      <w:proofErr w:type="gramStart"/>
      <w:r w:rsidRPr="00BB6652">
        <w:rPr>
          <w:rFonts w:ascii="Arial" w:eastAsia="Arial" w:hAnsi="Arial" w:cs="Arial"/>
          <w:sz w:val="28"/>
          <w:szCs w:val="28"/>
        </w:rPr>
        <w:t>a</w:t>
      </w:r>
      <w:proofErr w:type="gramEnd"/>
      <w:r w:rsidRPr="00BB6652">
        <w:rPr>
          <w:rFonts w:ascii="Arial" w:eastAsia="Arial" w:hAnsi="Arial" w:cs="Arial"/>
          <w:sz w:val="28"/>
          <w:szCs w:val="28"/>
        </w:rPr>
        <w:t xml:space="preserve"> lo largo de más de 30 años de trayectoria, con el inconfundible sonido del acordeón, el bajo sexto y tololoche. </w:t>
      </w:r>
    </w:p>
    <w:p w14:paraId="41F6631E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2445477F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>El grupo contagió de alegría al público con un repertorio de chotis, polkas, redovas y huapangos que puso a bailar a los asistentes y  llenó el recinto del sabor característico de la música regional.</w:t>
      </w:r>
    </w:p>
    <w:p w14:paraId="10D4A590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48E0314C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 xml:space="preserve">Jóvenes bailaron desde sus asientos con música tradicional norteña del inmortal Piporro y niños subieron al escenario para moverse al ritmo del "Ratón Vaquero" de </w:t>
      </w:r>
      <w:proofErr w:type="spellStart"/>
      <w:r w:rsidRPr="00BB6652">
        <w:rPr>
          <w:rFonts w:ascii="Arial" w:eastAsia="Arial" w:hAnsi="Arial" w:cs="Arial"/>
          <w:sz w:val="28"/>
          <w:szCs w:val="28"/>
        </w:rPr>
        <w:t>Cri</w:t>
      </w:r>
      <w:proofErr w:type="spellEnd"/>
      <w:r w:rsidRPr="00BB665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BB6652">
        <w:rPr>
          <w:rFonts w:ascii="Arial" w:eastAsia="Arial" w:hAnsi="Arial" w:cs="Arial"/>
          <w:sz w:val="28"/>
          <w:szCs w:val="28"/>
        </w:rPr>
        <w:t>Cri</w:t>
      </w:r>
      <w:proofErr w:type="spellEnd"/>
      <w:r w:rsidRPr="00BB6652">
        <w:rPr>
          <w:rFonts w:ascii="Arial" w:eastAsia="Arial" w:hAnsi="Arial" w:cs="Arial"/>
          <w:sz w:val="28"/>
          <w:szCs w:val="28"/>
        </w:rPr>
        <w:t>.</w:t>
      </w:r>
    </w:p>
    <w:p w14:paraId="5BCFFBFC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5502E868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>Posteriormente se presentó Esencia Mestiza Ballet Folklórico, destacada agrupación de danza dirigida por los profesores Anahí Treviño y Héctor Maldonado.</w:t>
      </w:r>
    </w:p>
    <w:p w14:paraId="6B9AD344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2DA7D0B7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>Esta agrupación dedicada a la preservación y difusión de la danza tradicional mexicana, la compañía es reconocida por su fuerza escénica y sus dinámicas interpretaciones.</w:t>
      </w:r>
    </w:p>
    <w:p w14:paraId="19FEBD72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5CB68465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 xml:space="preserve">Además, destaca por su versatilidad, abarcando coreografías de múltiples regiones de la República Mexicana. </w:t>
      </w:r>
    </w:p>
    <w:p w14:paraId="6102098E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263577E3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>El colorido de sus vestuarios, la precisión del zapateado y el talento de cada uno de sus integrantes provocaron una gran ovación de los presentes.</w:t>
      </w:r>
    </w:p>
    <w:p w14:paraId="6C44F722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2CC9D1FB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>Todas las actividades se desarrollan, de manera gratuita, en el Nuevo Parque del Agua, ubicado en avenida Eloy Cavazos 47, Guadalupe, Nuevo León.</w:t>
      </w:r>
    </w:p>
    <w:p w14:paraId="558962F9" w14:textId="77777777" w:rsidR="00BB6652" w:rsidRP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</w:p>
    <w:p w14:paraId="0AEA2F18" w14:textId="12A6CDAA" w:rsidR="00BB6652" w:rsidRDefault="00BB6652" w:rsidP="006D6317">
      <w:pPr>
        <w:jc w:val="both"/>
        <w:rPr>
          <w:rFonts w:ascii="Arial" w:eastAsia="Arial" w:hAnsi="Arial" w:cs="Arial"/>
          <w:sz w:val="28"/>
          <w:szCs w:val="28"/>
        </w:rPr>
      </w:pPr>
      <w:r w:rsidRPr="00BB6652">
        <w:rPr>
          <w:rFonts w:ascii="Arial" w:eastAsia="Arial" w:hAnsi="Arial" w:cs="Arial"/>
          <w:sz w:val="28"/>
          <w:szCs w:val="28"/>
        </w:rPr>
        <w:t>Organizada por la Secretaría de Cultura que encabeza Melissa Segura Guerrero e impulsada por el Gobernador Samuel García Sepúlveda, la gran celebración cultural del Pabellón Nuevo Parque del Agua, ofrece todas las tardes-noches durante la Copa Mundial de Fútbol, música, danza y tradiciones que cautiva a familias, turistas y aficionados a este deporte.</w:t>
      </w:r>
    </w:p>
    <w:p w14:paraId="019D4726" w14:textId="77777777" w:rsidR="003174E4" w:rsidRDefault="003174E4" w:rsidP="006D6317">
      <w:pPr>
        <w:jc w:val="both"/>
        <w:rPr>
          <w:rFonts w:ascii="Arial" w:eastAsia="Arial" w:hAnsi="Arial" w:cs="Arial"/>
          <w:sz w:val="28"/>
          <w:szCs w:val="28"/>
        </w:rPr>
      </w:pPr>
    </w:p>
    <w:sectPr w:rsidR="003174E4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65628" w14:textId="77777777" w:rsidR="008D6455" w:rsidRDefault="008D6455">
      <w:r>
        <w:separator/>
      </w:r>
    </w:p>
  </w:endnote>
  <w:endnote w:type="continuationSeparator" w:id="0">
    <w:p w14:paraId="2C48A8B1" w14:textId="77777777" w:rsidR="008D6455" w:rsidRDefault="008D6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2448FBCD-F4BD-4BD3-8A84-B97EB20721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7A8C880-58A3-4109-A668-E28EA78332D5}"/>
    <w:embedBold r:id="rId3" w:fontKey="{E3C980FE-AD77-47DC-802F-D069E84BDA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435C173-1030-4B9E-83A7-E0BD3BF4DE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571FE5E-60FA-4C6D-B36F-151B9E99B7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FA6F" w14:textId="77777777" w:rsidR="003174E4" w:rsidRDefault="00F26E6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B271349" wp14:editId="151BA29A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7F5D3A" w14:textId="77777777" w:rsidR="003174E4" w:rsidRDefault="003174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472838EF" w14:textId="77777777" w:rsidR="003174E4" w:rsidRDefault="003174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49634" w14:textId="77777777" w:rsidR="008D6455" w:rsidRDefault="008D6455">
      <w:r>
        <w:separator/>
      </w:r>
    </w:p>
  </w:footnote>
  <w:footnote w:type="continuationSeparator" w:id="0">
    <w:p w14:paraId="7E832427" w14:textId="77777777" w:rsidR="008D6455" w:rsidRDefault="008D6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55502" w14:textId="77777777" w:rsidR="003174E4" w:rsidRDefault="00F26E6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3F1E3B" wp14:editId="697791F3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64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4E4"/>
    <w:rsid w:val="000C1A3C"/>
    <w:rsid w:val="00166208"/>
    <w:rsid w:val="001E5997"/>
    <w:rsid w:val="00220A2E"/>
    <w:rsid w:val="00300950"/>
    <w:rsid w:val="003174E4"/>
    <w:rsid w:val="003A579C"/>
    <w:rsid w:val="006918FE"/>
    <w:rsid w:val="006D6317"/>
    <w:rsid w:val="007E54D0"/>
    <w:rsid w:val="008D6455"/>
    <w:rsid w:val="008F2BA2"/>
    <w:rsid w:val="00997A37"/>
    <w:rsid w:val="00AA7147"/>
    <w:rsid w:val="00BB6652"/>
    <w:rsid w:val="00C81D17"/>
    <w:rsid w:val="00DF376B"/>
    <w:rsid w:val="00F26E65"/>
    <w:rsid w:val="00FE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631D"/>
  <w15:docId w15:val="{A17E5EAF-D390-944A-A321-0645FDDF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166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3</cp:revision>
  <dcterms:created xsi:type="dcterms:W3CDTF">2026-06-23T14:18:00Z</dcterms:created>
  <dcterms:modified xsi:type="dcterms:W3CDTF">2026-06-23T15:39:00Z</dcterms:modified>
</cp:coreProperties>
</file>