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ECA205B" w:rsidR="009C0D7E" w:rsidRDefault="00C732F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17EE4FCE" w:rsidR="008A3F83" w:rsidRDefault="00C732F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732FF">
        <w:rPr>
          <w:rFonts w:ascii="Arial" w:hAnsi="Arial" w:cs="Arial"/>
          <w:b/>
          <w:sz w:val="28"/>
          <w:szCs w:val="28"/>
        </w:rPr>
        <w:t>COMPARTE CANADÁ SU ARTE EN “TRAZOS MUNDIALISTAS”</w:t>
      </w:r>
    </w:p>
    <w:bookmarkEnd w:id="0"/>
    <w:p w14:paraId="2C784743" w14:textId="77777777" w:rsidR="00C732FF" w:rsidRDefault="00C732F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920EC26" w14:textId="5ACAE274" w:rsidR="00C732FF" w:rsidRPr="00C732FF" w:rsidRDefault="00C732FF" w:rsidP="00C732F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732FF">
        <w:rPr>
          <w:rFonts w:ascii="Arial" w:hAnsi="Arial" w:cs="Arial"/>
          <w:i/>
          <w:sz w:val="24"/>
          <w:szCs w:val="24"/>
        </w:rPr>
        <w:t xml:space="preserve">La pieza de 100 metros cuadrados de Mark </w:t>
      </w:r>
      <w:proofErr w:type="spellStart"/>
      <w:r w:rsidRPr="00C732FF">
        <w:rPr>
          <w:rFonts w:ascii="Arial" w:hAnsi="Arial" w:cs="Arial"/>
          <w:i/>
          <w:sz w:val="24"/>
          <w:szCs w:val="24"/>
        </w:rPr>
        <w:t>Vazquez-Mackay</w:t>
      </w:r>
      <w:proofErr w:type="spellEnd"/>
      <w:r w:rsidRPr="00C732FF">
        <w:rPr>
          <w:rFonts w:ascii="Arial" w:hAnsi="Arial" w:cs="Arial"/>
          <w:i/>
          <w:sz w:val="24"/>
          <w:szCs w:val="24"/>
        </w:rPr>
        <w:t xml:space="preserve"> plasma la riqueza de los pueblos originarios de Nuevo León, la migración en Norteamérica y la unión cultural a través del arte urbano.</w:t>
      </w:r>
    </w:p>
    <w:p w14:paraId="3886DCEB" w14:textId="43F6AFAC" w:rsidR="002B3777" w:rsidRPr="00C732FF" w:rsidRDefault="00C732FF" w:rsidP="00C732F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732FF">
        <w:rPr>
          <w:rFonts w:ascii="Arial" w:hAnsi="Arial" w:cs="Arial"/>
          <w:i/>
          <w:sz w:val="24"/>
          <w:szCs w:val="24"/>
        </w:rPr>
        <w:t>El proyecto fue realizado en 11 días de trabajo colectivo con la colaboración de 12 jóvenes locales, el INJUVE y el Consulado de Canadá.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2D8CFAC" w14:textId="74E2A23F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C732FF">
        <w:rPr>
          <w:rFonts w:ascii="Arial" w:hAnsi="Arial" w:cs="Arial"/>
          <w:sz w:val="28"/>
          <w:szCs w:val="28"/>
        </w:rPr>
        <w:t xml:space="preserve">En el marco de las activaciones culturales rumbo a la Copa Mundial de la FIFA, la Secretaría de Cultura de Nuevo León, en colaboración con el Instituto de la Juventud del Estado (INJUVE) y el Consulado de Canadá, presentaron oficialmente "Una tierra", obra del reconocido artista visual y educador canadiense Mark </w:t>
      </w:r>
      <w:proofErr w:type="spellStart"/>
      <w:r w:rsidRPr="00C732FF">
        <w:rPr>
          <w:rFonts w:ascii="Arial" w:hAnsi="Arial" w:cs="Arial"/>
          <w:sz w:val="28"/>
          <w:szCs w:val="28"/>
        </w:rPr>
        <w:t>Vazquez-Mackay</w:t>
      </w:r>
      <w:proofErr w:type="spellEnd"/>
      <w:r w:rsidRPr="00C732FF">
        <w:rPr>
          <w:rFonts w:ascii="Arial" w:hAnsi="Arial" w:cs="Arial"/>
          <w:sz w:val="28"/>
          <w:szCs w:val="28"/>
        </w:rPr>
        <w:t>.</w:t>
      </w:r>
    </w:p>
    <w:p w14:paraId="02A3FC3D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68106249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El mural, número 32 de 78 que contempla la serie "Trazos Mundialistas", es una imponente obra de 100 metros cuadrados que fue ejecutada en un tiempo récord de 11 días.</w:t>
      </w:r>
    </w:p>
    <w:p w14:paraId="57977837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68EBC3D3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Bajo la mirada de </w:t>
      </w:r>
      <w:proofErr w:type="spellStart"/>
      <w:r w:rsidRPr="00C732FF">
        <w:rPr>
          <w:rFonts w:ascii="Arial" w:hAnsi="Arial" w:cs="Arial"/>
          <w:sz w:val="28"/>
          <w:szCs w:val="28"/>
        </w:rPr>
        <w:t>Vazquez-Mackay</w:t>
      </w:r>
      <w:proofErr w:type="spellEnd"/>
      <w:r w:rsidRPr="00C732FF">
        <w:rPr>
          <w:rFonts w:ascii="Arial" w:hAnsi="Arial" w:cs="Arial"/>
          <w:sz w:val="28"/>
          <w:szCs w:val="28"/>
        </w:rPr>
        <w:t>, quien es fiel a su vocación comunitaria y pedagógica, un equipo de 12 jóvenes locales participó activamente con él en todo el proceso pictórico, transformando el espacio público en un lienzo de identidad y cooperación internacional.</w:t>
      </w:r>
    </w:p>
    <w:p w14:paraId="37C45A6F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02CE1391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Melissa Segura Guerrero, Secretaria de Cultura de Nuevo León, acompañada de </w:t>
      </w:r>
      <w:proofErr w:type="spellStart"/>
      <w:r w:rsidRPr="00C732FF">
        <w:rPr>
          <w:rFonts w:ascii="Arial" w:hAnsi="Arial" w:cs="Arial"/>
          <w:sz w:val="28"/>
          <w:szCs w:val="28"/>
        </w:rPr>
        <w:t>Annabelle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32FF">
        <w:rPr>
          <w:rFonts w:ascii="Arial" w:hAnsi="Arial" w:cs="Arial"/>
          <w:sz w:val="28"/>
          <w:szCs w:val="28"/>
        </w:rPr>
        <w:t>Larouche</w:t>
      </w:r>
      <w:proofErr w:type="spellEnd"/>
      <w:r w:rsidRPr="00C732FF">
        <w:rPr>
          <w:rFonts w:ascii="Arial" w:hAnsi="Arial" w:cs="Arial"/>
          <w:sz w:val="28"/>
          <w:szCs w:val="28"/>
        </w:rPr>
        <w:t>, Cónsul General de Canadá en Monterrey, encabezó el acto de entrega de la obra y enfatizó "Trazos Mundialistas" es un proyecto que no solo embellece el entorno urbano, sino que consolidan el espacio público como un punto de encuentro accesible para todas las expresiones culturales.</w:t>
      </w:r>
    </w:p>
    <w:p w14:paraId="36D160D7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197CF6AC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lastRenderedPageBreak/>
        <w:t>“El deporte y el arte son puentes inagotables entre las personas, entre las comunidades y entre los países. Este mural es ejemplo de ello, porque aquí participamos muchas instituciones trabajando juntas: PRODERLEON (Promotora de Desarrollo Rural de Nuevo León), el Municipio de Guadalupe, la Secretaría de Cultura, el Consulado de Canadá, las empresas y, por supuesto, los artistas e igualmente la sociedad civil.</w:t>
      </w:r>
    </w:p>
    <w:p w14:paraId="6A0FD170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7BE2B549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"Eso es lo que celebramos, lo que buscamos desde la Secretaría de Cultura: fortalecer las comunidades, las relaciones entre las personas, celebrar la diversidad cultural y, por supuesto poner el arte en la primera fila de esta gran fiesta mundialista que va a tener sede aquí en esta Ciudad de Guadalupe", mencionó Segura Guerrero.</w:t>
      </w:r>
    </w:p>
    <w:p w14:paraId="4351BE89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320761EA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En su intervención, </w:t>
      </w:r>
      <w:proofErr w:type="spellStart"/>
      <w:r w:rsidRPr="00C732FF">
        <w:rPr>
          <w:rFonts w:ascii="Arial" w:hAnsi="Arial" w:cs="Arial"/>
          <w:sz w:val="28"/>
          <w:szCs w:val="28"/>
        </w:rPr>
        <w:t>Larouche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destacó la capacidad de movilizar a la gente de </w:t>
      </w:r>
      <w:proofErr w:type="spellStart"/>
      <w:r w:rsidRPr="00C732FF">
        <w:rPr>
          <w:rFonts w:ascii="Arial" w:hAnsi="Arial" w:cs="Arial"/>
          <w:sz w:val="28"/>
          <w:szCs w:val="28"/>
        </w:rPr>
        <w:t>Vazquez-Mackay</w:t>
      </w:r>
      <w:proofErr w:type="spellEnd"/>
      <w:r w:rsidRPr="00C732FF">
        <w:rPr>
          <w:rFonts w:ascii="Arial" w:hAnsi="Arial" w:cs="Arial"/>
          <w:sz w:val="28"/>
          <w:szCs w:val="28"/>
        </w:rPr>
        <w:t>, lo que se reflejó en el mural.</w:t>
      </w:r>
    </w:p>
    <w:p w14:paraId="6044272C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319FA2AB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"Quiero expresar mi sincero agradecimiento a la Secretaria de Cultura, Melissa Segura, a Edelmiro Cavazos, director del INJUVE, también por su valioso apoyo para hacer realidad este proyecto. Su compromiso con la cultura y con las nuevas generaciones que es esencial para fortalecer el tejido social y fomentar el entendimiento entre nuestras comunidades", dijo la diplomática.</w:t>
      </w:r>
    </w:p>
    <w:p w14:paraId="5430523C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5CCFB903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El concepto de "Una tierra" celebra la historia, la biodiversidad y la identidad que unen a las naciones de Norteamérica, recordándonos que las fronteras nacionales son construcciones humanas. </w:t>
      </w:r>
    </w:p>
    <w:p w14:paraId="27F9938A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2C9DDABE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Desde hace más de 20 mil años, tanto personas como especies migratorias han recorrido estas tierras de norte a sur y de sur a norte en una búsqueda constante por una vida mejor.</w:t>
      </w:r>
    </w:p>
    <w:p w14:paraId="3EDD7B0C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51C654E6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Para plasmar esta profunda narrativa, el artista estructuró el mural en cuatro capas pictóricas que se extienden de adelante hacia atrás.</w:t>
      </w:r>
    </w:p>
    <w:p w14:paraId="40B3D7B7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4E67715B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En su propuesta, </w:t>
      </w:r>
      <w:proofErr w:type="spellStart"/>
      <w:r w:rsidRPr="00C732FF">
        <w:rPr>
          <w:rFonts w:ascii="Arial" w:hAnsi="Arial" w:cs="Arial"/>
          <w:sz w:val="28"/>
          <w:szCs w:val="28"/>
        </w:rPr>
        <w:t>Vazquez-Mackay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expone para la primera capa los temas “Migración y autorretrato”, en donde representa el ciclo de la mariposa monarca, que inicia a la izquierda como oruga y culmina a la derecha convertida en mariposa. </w:t>
      </w:r>
    </w:p>
    <w:p w14:paraId="71747CC8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1CE404DC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Esta metamorfosis funciona también como un autorretrato de Mark, quien ha dividido su vida y su práctica artística entre Canadá y México.</w:t>
      </w:r>
    </w:p>
    <w:p w14:paraId="729B3DAA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4899A97B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En la segunda capa toma “Raíces e historia local”, al rendir un homenaje a la memoria histórica de Nuevo León al plasmar petroglifos hallados en las zonas de Cueva Ahumada y </w:t>
      </w:r>
      <w:proofErr w:type="spellStart"/>
      <w:r w:rsidRPr="00C732FF">
        <w:rPr>
          <w:rFonts w:ascii="Arial" w:hAnsi="Arial" w:cs="Arial"/>
          <w:sz w:val="28"/>
          <w:szCs w:val="28"/>
        </w:rPr>
        <w:t>Chiquihuitillos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, en el municipio de García. </w:t>
      </w:r>
    </w:p>
    <w:p w14:paraId="4A079DF0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2142DA41" w14:textId="35773835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Estos grabados, atribuidos a los pueblos originarios aguaceros y </w:t>
      </w:r>
      <w:proofErr w:type="spellStart"/>
      <w:r w:rsidRPr="00C732FF">
        <w:rPr>
          <w:rFonts w:ascii="Arial" w:hAnsi="Arial" w:cs="Arial"/>
          <w:sz w:val="28"/>
          <w:szCs w:val="28"/>
        </w:rPr>
        <w:t>malincheños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de hace aproximadamente 8 mil años, sirven como base para honrar a las comunidades sobre cuyas tierras se cim</w:t>
      </w:r>
      <w:r>
        <w:rPr>
          <w:rFonts w:ascii="Arial" w:hAnsi="Arial" w:cs="Arial"/>
          <w:sz w:val="28"/>
          <w:szCs w:val="28"/>
        </w:rPr>
        <w:t>i</w:t>
      </w:r>
      <w:r w:rsidRPr="00C732FF">
        <w:rPr>
          <w:rFonts w:ascii="Arial" w:hAnsi="Arial" w:cs="Arial"/>
          <w:sz w:val="28"/>
          <w:szCs w:val="28"/>
        </w:rPr>
        <w:t>enta la sociedad actual.</w:t>
      </w:r>
    </w:p>
    <w:p w14:paraId="1CBBAFD4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6755250A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Para la tercera capa, el autor se refiere a “Hermandad mundialista”, en la que presenta a las tres mascotas oficiales que representan a los países anfitriones de la justa mundialista. </w:t>
      </w:r>
    </w:p>
    <w:p w14:paraId="487AE658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2DE3A585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Al centro destaca el alce, un animal de gran arraigo canadiense por el que el artista siente gran afinidad, y que cariñosamente es apodado de esa manera por algunos mexicanos debido a su gran escala.</w:t>
      </w:r>
    </w:p>
    <w:p w14:paraId="1151BA35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07614365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Mientras que, en la capa final, el artista plasma en “El fondo y la unión” una transición cromática que va de los tonos fríos (azul y verde) representativos de Canadá en el extremo izquierdo, hacia un color cálido (magenta) que evoca a México a la derecha.</w:t>
      </w:r>
    </w:p>
    <w:p w14:paraId="39633FC0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2F917C39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lastRenderedPageBreak/>
        <w:t>En el centro del fondo oscuro resplandece la Aurora Boreal, un símbolo que conecta ambos mundos bajo la premisa de que todos compartimos un mismo cielo diverso.</w:t>
      </w:r>
    </w:p>
    <w:p w14:paraId="7B575784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60C567B9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La Secretaría de Cultura estatal ha destacado que plasmar el patrimonio de Nuevo León y entrelazarlo con la mirada de artistas internacionales fortalece el tejido social, impulsa el talento de las juventudes y recuerda que el arte es la herramienta más poderosa para derribar fronteras y celebrar la diversidad que nos une como comunidad global.</w:t>
      </w:r>
    </w:p>
    <w:p w14:paraId="10291F51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14A32A9D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>SOBRE EL ARTISTA</w:t>
      </w:r>
    </w:p>
    <w:p w14:paraId="52A687C0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Mark </w:t>
      </w:r>
      <w:proofErr w:type="spellStart"/>
      <w:r w:rsidRPr="00C732FF">
        <w:rPr>
          <w:rFonts w:ascii="Arial" w:hAnsi="Arial" w:cs="Arial"/>
          <w:sz w:val="28"/>
          <w:szCs w:val="28"/>
        </w:rPr>
        <w:t>Vazquez-Mackay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(1977, Calgary, Canadá) cuenta con una sólida trayectoria como artista visual, gestor y educador integral formada entre su país natal y México. </w:t>
      </w:r>
    </w:p>
    <w:p w14:paraId="59B2ABDD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36781254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Su práctica se caracteriza por la exploración conceptual, la experimentación de materiales y un firme compromiso con el desarrollo de comunidades creativas, compartiendo su pasión con estudiantes universitarios, sectores vulnerables y creadores de todo el mundo mediante </w:t>
      </w:r>
      <w:proofErr w:type="spellStart"/>
      <w:r w:rsidRPr="00C732FF">
        <w:rPr>
          <w:rFonts w:ascii="Arial" w:hAnsi="Arial" w:cs="Arial"/>
          <w:sz w:val="28"/>
          <w:szCs w:val="28"/>
        </w:rPr>
        <w:t>mentorías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y proyectos de arte público sin fines de lucro.</w:t>
      </w:r>
    </w:p>
    <w:p w14:paraId="37640093" w14:textId="77777777" w:rsidR="00C732FF" w:rsidRPr="00C732FF" w:rsidRDefault="00C732FF" w:rsidP="00C732FF">
      <w:pPr>
        <w:jc w:val="both"/>
        <w:rPr>
          <w:rFonts w:ascii="Arial" w:hAnsi="Arial" w:cs="Arial"/>
          <w:sz w:val="28"/>
          <w:szCs w:val="28"/>
        </w:rPr>
      </w:pPr>
    </w:p>
    <w:p w14:paraId="7CB1352D" w14:textId="1276DC00" w:rsidR="006A3B2F" w:rsidRPr="00201646" w:rsidRDefault="00C732FF" w:rsidP="00C732FF">
      <w:pPr>
        <w:jc w:val="both"/>
        <w:rPr>
          <w:rFonts w:ascii="Arial" w:hAnsi="Arial" w:cs="Arial"/>
          <w:sz w:val="28"/>
          <w:szCs w:val="28"/>
        </w:rPr>
      </w:pPr>
      <w:r w:rsidRPr="00C732FF">
        <w:rPr>
          <w:rFonts w:ascii="Arial" w:hAnsi="Arial" w:cs="Arial"/>
          <w:sz w:val="28"/>
          <w:szCs w:val="28"/>
        </w:rPr>
        <w:t xml:space="preserve">La realización de este proyecto estratégico fue posible por la estrecha vinculación institucional y el patrocinio de aliados del sector privado como </w:t>
      </w:r>
      <w:proofErr w:type="spellStart"/>
      <w:r w:rsidRPr="00C732FF">
        <w:rPr>
          <w:rFonts w:ascii="Arial" w:hAnsi="Arial" w:cs="Arial"/>
          <w:sz w:val="28"/>
          <w:szCs w:val="28"/>
        </w:rPr>
        <w:t>Berel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, Air </w:t>
      </w:r>
      <w:proofErr w:type="spellStart"/>
      <w:r w:rsidRPr="00C732FF">
        <w:rPr>
          <w:rFonts w:ascii="Arial" w:hAnsi="Arial" w:cs="Arial"/>
          <w:sz w:val="28"/>
          <w:szCs w:val="28"/>
        </w:rPr>
        <w:t>Canada</w:t>
      </w:r>
      <w:proofErr w:type="spellEnd"/>
      <w:r w:rsidRPr="00C732FF">
        <w:rPr>
          <w:rFonts w:ascii="Arial" w:hAnsi="Arial" w:cs="Arial"/>
          <w:sz w:val="28"/>
          <w:szCs w:val="28"/>
        </w:rPr>
        <w:t xml:space="preserve"> y Tim </w:t>
      </w:r>
      <w:proofErr w:type="spellStart"/>
      <w:r w:rsidRPr="00C732FF">
        <w:rPr>
          <w:rFonts w:ascii="Arial" w:hAnsi="Arial" w:cs="Arial"/>
          <w:sz w:val="28"/>
          <w:szCs w:val="28"/>
        </w:rPr>
        <w:t>Hortons</w:t>
      </w:r>
      <w:proofErr w:type="spellEnd"/>
      <w:r w:rsidRPr="00C732FF"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2989" w14:textId="77777777" w:rsidR="00081430" w:rsidRDefault="00081430" w:rsidP="00E83348">
      <w:r>
        <w:separator/>
      </w:r>
    </w:p>
  </w:endnote>
  <w:endnote w:type="continuationSeparator" w:id="0">
    <w:p w14:paraId="00950C0F" w14:textId="77777777" w:rsidR="00081430" w:rsidRDefault="000814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01B33" w14:textId="77777777" w:rsidR="00081430" w:rsidRDefault="00081430" w:rsidP="00E83348">
      <w:r>
        <w:separator/>
      </w:r>
    </w:p>
  </w:footnote>
  <w:footnote w:type="continuationSeparator" w:id="0">
    <w:p w14:paraId="5089B85B" w14:textId="77777777" w:rsidR="00081430" w:rsidRDefault="000814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81430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732FF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85B19-FE4F-464E-A6D5-B2DCFC64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2026-05-16T17:42:00Z</dcterms:created>
  <dcterms:modified xsi:type="dcterms:W3CDTF">2026-05-16T17:42:00Z</dcterms:modified>
</cp:coreProperties>
</file>