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1176E2BC" w:rsidR="009C0D7E" w:rsidRDefault="008B0845" w:rsidP="009C0D7E">
      <w:pPr>
        <w:jc w:val="right"/>
        <w:rPr>
          <w:rFonts w:ascii="Arial" w:hAnsi="Arial" w:cs="Arial"/>
          <w:sz w:val="22"/>
          <w:lang w:val="es-ES"/>
        </w:rPr>
      </w:pPr>
      <w:r>
        <w:rPr>
          <w:rFonts w:ascii="Arial" w:hAnsi="Arial" w:cs="Arial"/>
          <w:sz w:val="22"/>
          <w:lang w:val="es-ES"/>
        </w:rPr>
        <w:t>22</w:t>
      </w:r>
      <w:r w:rsidR="006A4DCB">
        <w:rPr>
          <w:rFonts w:ascii="Arial" w:hAnsi="Arial" w:cs="Arial"/>
          <w:sz w:val="22"/>
          <w:lang w:val="es-ES"/>
        </w:rPr>
        <w:t xml:space="preserve"> </w:t>
      </w:r>
      <w:r w:rsidR="0046553C">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54EC6D6B" w:rsidR="008A3F83" w:rsidRDefault="008B0845" w:rsidP="007F5780">
      <w:pPr>
        <w:jc w:val="center"/>
        <w:rPr>
          <w:rFonts w:ascii="Arial" w:hAnsi="Arial" w:cs="Arial"/>
          <w:b/>
          <w:sz w:val="28"/>
          <w:szCs w:val="28"/>
        </w:rPr>
      </w:pPr>
      <w:r w:rsidRPr="008B0845">
        <w:rPr>
          <w:rFonts w:ascii="Arial" w:hAnsi="Arial" w:cs="Arial"/>
          <w:b/>
          <w:sz w:val="28"/>
          <w:szCs w:val="28"/>
        </w:rPr>
        <w:t>ES COLECCIÓN CONMEMORATIVA DE CONARTE TRIBUTO A LETRAS DE NL</w:t>
      </w:r>
      <w:bookmarkStart w:id="0" w:name="_GoBack"/>
      <w:bookmarkEnd w:id="0"/>
    </w:p>
    <w:p w14:paraId="0D2E93B1" w14:textId="77777777" w:rsidR="008B0845" w:rsidRDefault="008B0845" w:rsidP="007F5780">
      <w:pPr>
        <w:jc w:val="center"/>
        <w:rPr>
          <w:rFonts w:ascii="Arial" w:hAnsi="Arial" w:cs="Arial"/>
          <w:b/>
          <w:sz w:val="28"/>
          <w:szCs w:val="28"/>
        </w:rPr>
      </w:pPr>
    </w:p>
    <w:p w14:paraId="3886DCEB" w14:textId="16CB336C" w:rsidR="002B3777" w:rsidRDefault="008B0845" w:rsidP="008B0845">
      <w:pPr>
        <w:pStyle w:val="Prrafodelista"/>
        <w:numPr>
          <w:ilvl w:val="0"/>
          <w:numId w:val="19"/>
        </w:numPr>
        <w:jc w:val="both"/>
        <w:rPr>
          <w:rFonts w:ascii="Arial" w:hAnsi="Arial" w:cs="Arial"/>
          <w:b/>
          <w:sz w:val="28"/>
          <w:szCs w:val="28"/>
        </w:rPr>
      </w:pPr>
      <w:r w:rsidRPr="008B0845">
        <w:rPr>
          <w:rFonts w:ascii="Arial" w:hAnsi="Arial" w:cs="Arial"/>
          <w:i/>
          <w:sz w:val="24"/>
          <w:szCs w:val="24"/>
        </w:rPr>
        <w:t>En el marco del Día Mundial del Libro el proyecto de CONARTE por sus 30 años como organismo es una realidad que constará de 30 títulos reuniendo la pluma de autores emblemáticos y representativos de las letras nuevoleonesas, con el impulso de la SCNL</w:t>
      </w:r>
    </w:p>
    <w:p w14:paraId="41A93ABC" w14:textId="77777777" w:rsidR="00970240" w:rsidRDefault="00970240" w:rsidP="008A3F83">
      <w:pPr>
        <w:jc w:val="both"/>
        <w:rPr>
          <w:rFonts w:ascii="Arial" w:hAnsi="Arial" w:cs="Arial"/>
          <w:b/>
          <w:sz w:val="28"/>
          <w:szCs w:val="28"/>
        </w:rPr>
      </w:pPr>
    </w:p>
    <w:p w14:paraId="2706CBC4" w14:textId="06DFB178" w:rsidR="008B0845" w:rsidRPr="008B0845" w:rsidRDefault="000D7421" w:rsidP="008B0845">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8B0845" w:rsidRPr="008B0845">
        <w:rPr>
          <w:rFonts w:ascii="Arial" w:hAnsi="Arial" w:cs="Arial"/>
          <w:sz w:val="28"/>
          <w:szCs w:val="28"/>
        </w:rPr>
        <w:t>Al poner en circulación los primeros 10 títulos de la "Colección Conmemorativa 30 años CONARTE", ha ido más allá de ser solo un recuento histórico, sino un reconocimiento vibrante a las plumas que han moldeado la narrativa, la poesía y el pensamiento de la región norestense.</w:t>
      </w:r>
    </w:p>
    <w:p w14:paraId="4AC3DA25" w14:textId="77777777" w:rsidR="008B0845" w:rsidRPr="008B0845" w:rsidRDefault="008B0845" w:rsidP="008B0845">
      <w:pPr>
        <w:jc w:val="both"/>
        <w:rPr>
          <w:rFonts w:ascii="Arial" w:hAnsi="Arial" w:cs="Arial"/>
          <w:sz w:val="28"/>
          <w:szCs w:val="28"/>
        </w:rPr>
      </w:pPr>
    </w:p>
    <w:p w14:paraId="5694A345" w14:textId="77777777" w:rsidR="008B0845" w:rsidRPr="008B0845" w:rsidRDefault="008B0845" w:rsidP="008B0845">
      <w:pPr>
        <w:jc w:val="both"/>
        <w:rPr>
          <w:rFonts w:ascii="Arial" w:hAnsi="Arial" w:cs="Arial"/>
          <w:sz w:val="28"/>
          <w:szCs w:val="28"/>
        </w:rPr>
      </w:pPr>
      <w:r w:rsidRPr="008B0845">
        <w:rPr>
          <w:rFonts w:ascii="Arial" w:hAnsi="Arial" w:cs="Arial"/>
          <w:sz w:val="28"/>
          <w:szCs w:val="28"/>
        </w:rPr>
        <w:t>Ahora, en el marco del Día Mundial del Libro, la celebración de tres décadas de labor cultural del Consejo para la Cultura y las Artes de Nuevo León, CONARTE, se hace vital dar espacio a las voces imprescindibles de la literatura contemporánea que ha sido piedra de base para diferentes reflexiones a partir de su publicación.</w:t>
      </w:r>
    </w:p>
    <w:p w14:paraId="1F486223" w14:textId="77777777" w:rsidR="008B0845" w:rsidRPr="008B0845" w:rsidRDefault="008B0845" w:rsidP="008B0845">
      <w:pPr>
        <w:jc w:val="both"/>
        <w:rPr>
          <w:rFonts w:ascii="Arial" w:hAnsi="Arial" w:cs="Arial"/>
          <w:sz w:val="28"/>
          <w:szCs w:val="28"/>
        </w:rPr>
      </w:pPr>
    </w:p>
    <w:p w14:paraId="36E9AAE9" w14:textId="77777777" w:rsidR="008B0845" w:rsidRPr="008B0845" w:rsidRDefault="008B0845" w:rsidP="008B0845">
      <w:pPr>
        <w:jc w:val="both"/>
        <w:rPr>
          <w:rFonts w:ascii="Arial" w:hAnsi="Arial" w:cs="Arial"/>
          <w:sz w:val="28"/>
          <w:szCs w:val="28"/>
        </w:rPr>
      </w:pPr>
      <w:r w:rsidRPr="008B0845">
        <w:rPr>
          <w:rFonts w:ascii="Arial" w:hAnsi="Arial" w:cs="Arial"/>
          <w:sz w:val="28"/>
          <w:szCs w:val="28"/>
        </w:rPr>
        <w:t>Melissa Segura Guerrero, Secretaria de Cultura de Nuevo León, considera que esta colección es el resultado de un cuidado proceso editorial iniciado en 2025, diseñado para honrar el camino trazado por autores que han llevado la identidad del norte hacia el mundo.</w:t>
      </w:r>
    </w:p>
    <w:p w14:paraId="3D4E9073" w14:textId="77777777" w:rsidR="008B0845" w:rsidRPr="008B0845" w:rsidRDefault="008B0845" w:rsidP="008B0845">
      <w:pPr>
        <w:jc w:val="both"/>
        <w:rPr>
          <w:rFonts w:ascii="Arial" w:hAnsi="Arial" w:cs="Arial"/>
          <w:sz w:val="28"/>
          <w:szCs w:val="28"/>
        </w:rPr>
      </w:pPr>
    </w:p>
    <w:p w14:paraId="0A086386" w14:textId="77777777" w:rsidR="008B0845" w:rsidRPr="008B0845" w:rsidRDefault="008B0845" w:rsidP="008B0845">
      <w:pPr>
        <w:jc w:val="both"/>
        <w:rPr>
          <w:rFonts w:ascii="Arial" w:hAnsi="Arial" w:cs="Arial"/>
          <w:sz w:val="28"/>
          <w:szCs w:val="28"/>
        </w:rPr>
      </w:pPr>
      <w:r w:rsidRPr="008B0845">
        <w:rPr>
          <w:rFonts w:ascii="Arial" w:hAnsi="Arial" w:cs="Arial"/>
          <w:sz w:val="28"/>
          <w:szCs w:val="28"/>
        </w:rPr>
        <w:t>“Publicar desde los estados implica reconocer que la cultura no es homogénea y que la nación se construye a partir de múltiples centros de producción simbólica”, señaló Elizabeth Moreno Rojas, investigadora cuya opinión coincide con lo dicho por la funcionaria cultural.</w:t>
      </w:r>
    </w:p>
    <w:p w14:paraId="7EDEB3B0" w14:textId="77777777" w:rsidR="008B0845" w:rsidRPr="008B0845" w:rsidRDefault="008B0845" w:rsidP="008B0845">
      <w:pPr>
        <w:jc w:val="both"/>
        <w:rPr>
          <w:rFonts w:ascii="Arial" w:hAnsi="Arial" w:cs="Arial"/>
          <w:sz w:val="28"/>
          <w:szCs w:val="28"/>
        </w:rPr>
      </w:pPr>
    </w:p>
    <w:p w14:paraId="40A066FE" w14:textId="77777777" w:rsidR="008B0845" w:rsidRPr="008B0845" w:rsidRDefault="008B0845" w:rsidP="008B0845">
      <w:pPr>
        <w:jc w:val="both"/>
        <w:rPr>
          <w:rFonts w:ascii="Arial" w:hAnsi="Arial" w:cs="Arial"/>
          <w:sz w:val="28"/>
          <w:szCs w:val="28"/>
        </w:rPr>
      </w:pPr>
      <w:r w:rsidRPr="008B0845">
        <w:rPr>
          <w:rFonts w:ascii="Arial" w:hAnsi="Arial" w:cs="Arial"/>
          <w:sz w:val="28"/>
          <w:szCs w:val="28"/>
        </w:rPr>
        <w:t>VOCES FUNDAMENTALES EN ESTA ENTREGA</w:t>
      </w:r>
    </w:p>
    <w:p w14:paraId="649BE215" w14:textId="77777777" w:rsidR="008B0845" w:rsidRPr="008B0845" w:rsidRDefault="008B0845" w:rsidP="008B0845">
      <w:pPr>
        <w:jc w:val="both"/>
        <w:rPr>
          <w:rFonts w:ascii="Arial" w:hAnsi="Arial" w:cs="Arial"/>
          <w:sz w:val="28"/>
          <w:szCs w:val="28"/>
        </w:rPr>
      </w:pPr>
    </w:p>
    <w:p w14:paraId="4B3D283A" w14:textId="77777777" w:rsidR="008B0845" w:rsidRPr="008B0845" w:rsidRDefault="008B0845" w:rsidP="008B0845">
      <w:pPr>
        <w:jc w:val="both"/>
        <w:rPr>
          <w:rFonts w:ascii="Arial" w:hAnsi="Arial" w:cs="Arial"/>
          <w:sz w:val="28"/>
          <w:szCs w:val="28"/>
        </w:rPr>
      </w:pPr>
      <w:r w:rsidRPr="008B0845">
        <w:rPr>
          <w:rFonts w:ascii="Arial" w:hAnsi="Arial" w:cs="Arial"/>
          <w:sz w:val="28"/>
          <w:szCs w:val="28"/>
        </w:rPr>
        <w:t>La primera etapa de la colección destaca por su pluralidad de géneros y miradas, integrando obras que son ya pilares de las letras del norte.</w:t>
      </w:r>
    </w:p>
    <w:p w14:paraId="043D28CB" w14:textId="77777777" w:rsidR="008B0845" w:rsidRPr="008B0845" w:rsidRDefault="008B0845" w:rsidP="008B0845">
      <w:pPr>
        <w:jc w:val="both"/>
        <w:rPr>
          <w:rFonts w:ascii="Arial" w:hAnsi="Arial" w:cs="Arial"/>
          <w:sz w:val="28"/>
          <w:szCs w:val="28"/>
        </w:rPr>
      </w:pPr>
    </w:p>
    <w:p w14:paraId="3952A08E" w14:textId="77777777" w:rsidR="008B0845" w:rsidRPr="008B0845" w:rsidRDefault="008B0845" w:rsidP="008B0845">
      <w:pPr>
        <w:jc w:val="both"/>
        <w:rPr>
          <w:rFonts w:ascii="Arial" w:hAnsi="Arial" w:cs="Arial"/>
          <w:sz w:val="28"/>
          <w:szCs w:val="28"/>
        </w:rPr>
      </w:pPr>
      <w:r w:rsidRPr="008B0845">
        <w:rPr>
          <w:rFonts w:ascii="Arial" w:hAnsi="Arial" w:cs="Arial"/>
          <w:sz w:val="28"/>
          <w:szCs w:val="28"/>
        </w:rPr>
        <w:t>La publicación de los primeros títulos dio pie a reflexiones, tanto de autores como de especialistas, para valorar y contextualizar la aportación de este esfuerzo editorial de la SCNL y CONARTE.</w:t>
      </w:r>
    </w:p>
    <w:p w14:paraId="31E632E4" w14:textId="77777777" w:rsidR="008B0845" w:rsidRPr="008B0845" w:rsidRDefault="008B0845" w:rsidP="008B0845">
      <w:pPr>
        <w:jc w:val="both"/>
        <w:rPr>
          <w:rFonts w:ascii="Arial" w:hAnsi="Arial" w:cs="Arial"/>
          <w:sz w:val="28"/>
          <w:szCs w:val="28"/>
        </w:rPr>
      </w:pPr>
    </w:p>
    <w:p w14:paraId="673B1D5B" w14:textId="77777777" w:rsidR="008B0845" w:rsidRPr="008B0845" w:rsidRDefault="008B0845" w:rsidP="008B0845">
      <w:pPr>
        <w:jc w:val="both"/>
        <w:rPr>
          <w:rFonts w:ascii="Arial" w:hAnsi="Arial" w:cs="Arial"/>
          <w:sz w:val="28"/>
          <w:szCs w:val="28"/>
        </w:rPr>
      </w:pPr>
      <w:r w:rsidRPr="008B0845">
        <w:rPr>
          <w:rFonts w:ascii="Arial" w:hAnsi="Arial" w:cs="Arial"/>
          <w:sz w:val="28"/>
          <w:szCs w:val="28"/>
        </w:rPr>
        <w:t>Sobre el hecho de difundir estos primeros títulos de la colección que ya circulan en puntos de venta y actividades libreras, Segura Guerrero afirma que la literatura con sello nuevoleonés destaca de entre todas las disciplinas que CONARTE efectúa anualmente.</w:t>
      </w:r>
    </w:p>
    <w:p w14:paraId="61E225AA" w14:textId="77777777" w:rsidR="008B0845" w:rsidRPr="008B0845" w:rsidRDefault="008B0845" w:rsidP="008B0845">
      <w:pPr>
        <w:jc w:val="both"/>
        <w:rPr>
          <w:rFonts w:ascii="Arial" w:hAnsi="Arial" w:cs="Arial"/>
          <w:sz w:val="28"/>
          <w:szCs w:val="28"/>
        </w:rPr>
      </w:pPr>
    </w:p>
    <w:p w14:paraId="2769B0AC" w14:textId="77777777" w:rsidR="008B0845" w:rsidRDefault="008B0845" w:rsidP="008B0845">
      <w:pPr>
        <w:jc w:val="both"/>
        <w:rPr>
          <w:rFonts w:ascii="Arial" w:hAnsi="Arial" w:cs="Arial"/>
          <w:sz w:val="28"/>
          <w:szCs w:val="28"/>
        </w:rPr>
      </w:pPr>
      <w:r w:rsidRPr="008B0845">
        <w:rPr>
          <w:rFonts w:ascii="Arial" w:hAnsi="Arial" w:cs="Arial"/>
          <w:sz w:val="28"/>
          <w:szCs w:val="28"/>
        </w:rPr>
        <w:t>“Son más de 10 mil actividades al año las que organiza CONARTE para todos los públicos y de todas las disciplinas. Pero literatura, bueno, es la madre, de alguna forma, de todas las expresiones: la letra, la palabra. Tenemos grandes escritores, entonces, no solo es impulsar la creación artística y la creación literaria, sino también el fomento a la lectura, el acercamiento a las obras importantes, por eso las reediciones que se hacen en esta colección son importantes para que las nuevas generaciones las conozcan”, a</w:t>
      </w:r>
      <w:r>
        <w:rPr>
          <w:rFonts w:ascii="Arial" w:hAnsi="Arial" w:cs="Arial"/>
          <w:sz w:val="28"/>
          <w:szCs w:val="28"/>
        </w:rPr>
        <w:t>punta la Secretaria de Cultura.</w:t>
      </w:r>
    </w:p>
    <w:p w14:paraId="7A00D206" w14:textId="77777777" w:rsidR="008B0845" w:rsidRDefault="008B0845" w:rsidP="008B0845">
      <w:pPr>
        <w:jc w:val="both"/>
        <w:rPr>
          <w:rFonts w:ascii="Arial" w:hAnsi="Arial" w:cs="Arial"/>
          <w:sz w:val="28"/>
          <w:szCs w:val="28"/>
        </w:rPr>
      </w:pPr>
    </w:p>
    <w:p w14:paraId="2DF2B5C2" w14:textId="1CAB7DAB" w:rsidR="008B0845" w:rsidRPr="008B0845" w:rsidRDefault="008B0845" w:rsidP="008B0845">
      <w:pPr>
        <w:jc w:val="both"/>
        <w:rPr>
          <w:rFonts w:ascii="Arial" w:hAnsi="Arial" w:cs="Arial"/>
          <w:sz w:val="28"/>
          <w:szCs w:val="28"/>
        </w:rPr>
      </w:pPr>
      <w:r w:rsidRPr="008B0845">
        <w:rPr>
          <w:rFonts w:ascii="Arial" w:hAnsi="Arial" w:cs="Arial"/>
          <w:sz w:val="28"/>
          <w:szCs w:val="28"/>
        </w:rPr>
        <w:t>Bajo estos mismos términos, Ricardo Marcos González, Secretario Técnico de la institución, señala que la colección es “un mosaico mayor”.</w:t>
      </w:r>
    </w:p>
    <w:p w14:paraId="5333AE37" w14:textId="77777777" w:rsidR="008B0845" w:rsidRPr="008B0845" w:rsidRDefault="008B0845" w:rsidP="008B0845">
      <w:pPr>
        <w:jc w:val="both"/>
        <w:rPr>
          <w:rFonts w:ascii="Arial" w:hAnsi="Arial" w:cs="Arial"/>
          <w:sz w:val="28"/>
          <w:szCs w:val="28"/>
        </w:rPr>
      </w:pPr>
    </w:p>
    <w:p w14:paraId="00AF4C8D" w14:textId="77777777" w:rsidR="008B0845" w:rsidRPr="008B0845" w:rsidRDefault="008B0845" w:rsidP="008B0845">
      <w:pPr>
        <w:jc w:val="both"/>
        <w:rPr>
          <w:rFonts w:ascii="Arial" w:hAnsi="Arial" w:cs="Arial"/>
          <w:sz w:val="28"/>
          <w:szCs w:val="28"/>
        </w:rPr>
      </w:pPr>
      <w:r w:rsidRPr="008B0845">
        <w:rPr>
          <w:rFonts w:ascii="Arial" w:hAnsi="Arial" w:cs="Arial"/>
          <w:sz w:val="28"/>
          <w:szCs w:val="28"/>
        </w:rPr>
        <w:t>“(Un mosaico) donde cada obra dialoga con la otra, creando un archivo vivo de la memoria colectiva norestense”, describe.</w:t>
      </w:r>
    </w:p>
    <w:p w14:paraId="60186528" w14:textId="77777777" w:rsidR="008B0845" w:rsidRPr="008B0845" w:rsidRDefault="008B0845" w:rsidP="008B0845">
      <w:pPr>
        <w:jc w:val="both"/>
        <w:rPr>
          <w:rFonts w:ascii="Arial" w:hAnsi="Arial" w:cs="Arial"/>
          <w:sz w:val="28"/>
          <w:szCs w:val="28"/>
        </w:rPr>
      </w:pPr>
    </w:p>
    <w:p w14:paraId="22EDA89E" w14:textId="77777777" w:rsidR="008B0845" w:rsidRPr="008B0845" w:rsidRDefault="008B0845" w:rsidP="008B0845">
      <w:pPr>
        <w:jc w:val="both"/>
        <w:rPr>
          <w:rFonts w:ascii="Arial" w:hAnsi="Arial" w:cs="Arial"/>
          <w:sz w:val="28"/>
          <w:szCs w:val="28"/>
        </w:rPr>
      </w:pPr>
      <w:r w:rsidRPr="008B0845">
        <w:rPr>
          <w:rFonts w:ascii="Arial" w:hAnsi="Arial" w:cs="Arial"/>
          <w:sz w:val="28"/>
          <w:szCs w:val="28"/>
        </w:rPr>
        <w:t xml:space="preserve">Los títulos de esta primera entrega son “La noche más oscura”, de Eduardo Antonio Parra (Cuento); “La giganta”, de Patricia Laurent </w:t>
      </w:r>
      <w:proofErr w:type="spellStart"/>
      <w:r w:rsidRPr="008B0845">
        <w:rPr>
          <w:rFonts w:ascii="Arial" w:hAnsi="Arial" w:cs="Arial"/>
          <w:sz w:val="28"/>
          <w:szCs w:val="28"/>
        </w:rPr>
        <w:lastRenderedPageBreak/>
        <w:t>Kullick</w:t>
      </w:r>
      <w:proofErr w:type="spellEnd"/>
      <w:r w:rsidRPr="008B0845">
        <w:rPr>
          <w:rFonts w:ascii="Arial" w:hAnsi="Arial" w:cs="Arial"/>
          <w:sz w:val="28"/>
          <w:szCs w:val="28"/>
        </w:rPr>
        <w:t xml:space="preserve"> (Novela); “Los suaves ángulos”, de Dulce María González (Novela); “Avance en retirada”, de Eduardo Zambrano (Poesía); “</w:t>
      </w:r>
      <w:proofErr w:type="spellStart"/>
      <w:r w:rsidRPr="008B0845">
        <w:rPr>
          <w:rFonts w:ascii="Arial" w:hAnsi="Arial" w:cs="Arial"/>
          <w:sz w:val="28"/>
          <w:szCs w:val="28"/>
        </w:rPr>
        <w:t>Dramaexpiación</w:t>
      </w:r>
      <w:proofErr w:type="spellEnd"/>
      <w:r w:rsidRPr="008B0845">
        <w:rPr>
          <w:rFonts w:ascii="Arial" w:hAnsi="Arial" w:cs="Arial"/>
          <w:sz w:val="28"/>
          <w:szCs w:val="28"/>
        </w:rPr>
        <w:t xml:space="preserve">”, de Hernán Galindo (Dramaturgia); “Hervor de riel”, de Mario </w:t>
      </w:r>
      <w:proofErr w:type="spellStart"/>
      <w:r w:rsidRPr="008B0845">
        <w:rPr>
          <w:rFonts w:ascii="Arial" w:hAnsi="Arial" w:cs="Arial"/>
          <w:sz w:val="28"/>
          <w:szCs w:val="28"/>
        </w:rPr>
        <w:t>Anteo</w:t>
      </w:r>
      <w:proofErr w:type="spellEnd"/>
      <w:r w:rsidRPr="008B0845">
        <w:rPr>
          <w:rFonts w:ascii="Arial" w:hAnsi="Arial" w:cs="Arial"/>
          <w:sz w:val="28"/>
          <w:szCs w:val="28"/>
        </w:rPr>
        <w:t xml:space="preserve"> (Cuento); “La necesidad de entender”, de Alejandra Rangel (Cuento / artículos periodísticos); “Tálamo”, de Minerva Margarita Villarreal (Poesía); “Crónica </w:t>
      </w:r>
      <w:proofErr w:type="spellStart"/>
      <w:r w:rsidRPr="008B0845">
        <w:rPr>
          <w:rFonts w:ascii="Arial" w:hAnsi="Arial" w:cs="Arial"/>
          <w:sz w:val="28"/>
          <w:szCs w:val="28"/>
        </w:rPr>
        <w:t>Sero</w:t>
      </w:r>
      <w:proofErr w:type="spellEnd"/>
      <w:r w:rsidRPr="008B0845">
        <w:rPr>
          <w:rFonts w:ascii="Arial" w:hAnsi="Arial" w:cs="Arial"/>
          <w:sz w:val="28"/>
          <w:szCs w:val="28"/>
        </w:rPr>
        <w:t>”, de Joaquín Hurtado (Narrativa) y “El asesinato de Paulina Lee”, de Hugo Valdés (Novela).</w:t>
      </w:r>
    </w:p>
    <w:p w14:paraId="126A88B9" w14:textId="77777777" w:rsidR="008B0845" w:rsidRPr="008B0845" w:rsidRDefault="008B0845" w:rsidP="008B0845">
      <w:pPr>
        <w:jc w:val="both"/>
        <w:rPr>
          <w:rFonts w:ascii="Arial" w:hAnsi="Arial" w:cs="Arial"/>
          <w:sz w:val="28"/>
          <w:szCs w:val="28"/>
        </w:rPr>
      </w:pPr>
    </w:p>
    <w:p w14:paraId="1C0BD416" w14:textId="77777777" w:rsidR="008B0845" w:rsidRPr="008B0845" w:rsidRDefault="008B0845" w:rsidP="008B0845">
      <w:pPr>
        <w:jc w:val="both"/>
        <w:rPr>
          <w:rFonts w:ascii="Arial" w:hAnsi="Arial" w:cs="Arial"/>
          <w:sz w:val="28"/>
          <w:szCs w:val="28"/>
        </w:rPr>
      </w:pPr>
      <w:r w:rsidRPr="008B0845">
        <w:rPr>
          <w:rFonts w:ascii="Arial" w:hAnsi="Arial" w:cs="Arial"/>
          <w:sz w:val="28"/>
          <w:szCs w:val="28"/>
        </w:rPr>
        <w:t>“Agradezco el valor de Conarte de sacar un libro así. Creo mucho en la literatura, creo muchísimo, muchísimo y hay que seguir apostando por esto”, señala Hurtado.</w:t>
      </w:r>
    </w:p>
    <w:p w14:paraId="0CD41049" w14:textId="77777777" w:rsidR="008B0845" w:rsidRPr="008B0845" w:rsidRDefault="008B0845" w:rsidP="008B0845">
      <w:pPr>
        <w:jc w:val="both"/>
        <w:rPr>
          <w:rFonts w:ascii="Arial" w:hAnsi="Arial" w:cs="Arial"/>
          <w:sz w:val="28"/>
          <w:szCs w:val="28"/>
        </w:rPr>
      </w:pPr>
    </w:p>
    <w:p w14:paraId="3E816E27" w14:textId="77777777" w:rsidR="008B0845" w:rsidRPr="008B0845" w:rsidRDefault="008B0845" w:rsidP="008B0845">
      <w:pPr>
        <w:jc w:val="both"/>
        <w:rPr>
          <w:rFonts w:ascii="Arial" w:hAnsi="Arial" w:cs="Arial"/>
          <w:sz w:val="28"/>
          <w:szCs w:val="28"/>
        </w:rPr>
      </w:pPr>
      <w:r w:rsidRPr="008B0845">
        <w:rPr>
          <w:rFonts w:ascii="Arial" w:hAnsi="Arial" w:cs="Arial"/>
          <w:sz w:val="28"/>
          <w:szCs w:val="28"/>
        </w:rPr>
        <w:t>Ana Laura Santamaría, académica y directora de la Cátedra Alfonso Reyes, hace un alarde de admiración ante la obra de Zambrano, de quien elige para sí misma la lectura de uno de sus poemas que le parece muy pertinente.</w:t>
      </w:r>
    </w:p>
    <w:p w14:paraId="066B9966" w14:textId="77777777" w:rsidR="008B0845" w:rsidRPr="008B0845" w:rsidRDefault="008B0845" w:rsidP="008B0845">
      <w:pPr>
        <w:jc w:val="both"/>
        <w:rPr>
          <w:rFonts w:ascii="Arial" w:hAnsi="Arial" w:cs="Arial"/>
          <w:sz w:val="28"/>
          <w:szCs w:val="28"/>
        </w:rPr>
      </w:pPr>
    </w:p>
    <w:p w14:paraId="68E89F9D" w14:textId="77777777" w:rsidR="008B0845" w:rsidRPr="008B0845" w:rsidRDefault="008B0845" w:rsidP="008B0845">
      <w:pPr>
        <w:jc w:val="both"/>
        <w:rPr>
          <w:rFonts w:ascii="Arial" w:hAnsi="Arial" w:cs="Arial"/>
          <w:sz w:val="28"/>
          <w:szCs w:val="28"/>
        </w:rPr>
      </w:pPr>
      <w:r w:rsidRPr="008B0845">
        <w:rPr>
          <w:rFonts w:ascii="Arial" w:hAnsi="Arial" w:cs="Arial"/>
          <w:sz w:val="28"/>
          <w:szCs w:val="28"/>
        </w:rPr>
        <w:t>"El viejo árbol torcido y la nube viajera, algo se dice. La casa sola, se mueven las cortinas, pero nadie entra. Sin pasaporte, las aves migratorias cruzan el aire. Aún enjaulado, el canto del canario siempre amanece”, cita al autor.</w:t>
      </w:r>
    </w:p>
    <w:p w14:paraId="3F4047C4" w14:textId="77777777" w:rsidR="008B0845" w:rsidRPr="008B0845" w:rsidRDefault="008B0845" w:rsidP="008B0845">
      <w:pPr>
        <w:jc w:val="both"/>
        <w:rPr>
          <w:rFonts w:ascii="Arial" w:hAnsi="Arial" w:cs="Arial"/>
          <w:sz w:val="28"/>
          <w:szCs w:val="28"/>
        </w:rPr>
      </w:pPr>
    </w:p>
    <w:p w14:paraId="200DFC1A" w14:textId="77777777" w:rsidR="008B0845" w:rsidRPr="008B0845" w:rsidRDefault="008B0845" w:rsidP="008B0845">
      <w:pPr>
        <w:jc w:val="both"/>
        <w:rPr>
          <w:rFonts w:ascii="Arial" w:hAnsi="Arial" w:cs="Arial"/>
          <w:sz w:val="28"/>
          <w:szCs w:val="28"/>
        </w:rPr>
      </w:pPr>
      <w:r w:rsidRPr="008B0845">
        <w:rPr>
          <w:rFonts w:ascii="Arial" w:hAnsi="Arial" w:cs="Arial"/>
          <w:sz w:val="28"/>
          <w:szCs w:val="28"/>
        </w:rPr>
        <w:t>Es Parra quien revisa la obra de sus compañeros autores en esta colección.</w:t>
      </w:r>
    </w:p>
    <w:p w14:paraId="538D3960" w14:textId="77777777" w:rsidR="008B0845" w:rsidRPr="008B0845" w:rsidRDefault="008B0845" w:rsidP="008B0845">
      <w:pPr>
        <w:jc w:val="both"/>
        <w:rPr>
          <w:rFonts w:ascii="Arial" w:hAnsi="Arial" w:cs="Arial"/>
          <w:sz w:val="28"/>
          <w:szCs w:val="28"/>
        </w:rPr>
      </w:pPr>
    </w:p>
    <w:p w14:paraId="6BDF0019" w14:textId="77777777" w:rsidR="008B0845" w:rsidRPr="008B0845" w:rsidRDefault="008B0845" w:rsidP="008B0845">
      <w:pPr>
        <w:jc w:val="both"/>
        <w:rPr>
          <w:rFonts w:ascii="Arial" w:hAnsi="Arial" w:cs="Arial"/>
          <w:sz w:val="28"/>
          <w:szCs w:val="28"/>
        </w:rPr>
      </w:pPr>
      <w:r w:rsidRPr="008B0845">
        <w:rPr>
          <w:rFonts w:ascii="Arial" w:hAnsi="Arial" w:cs="Arial"/>
          <w:sz w:val="28"/>
          <w:szCs w:val="28"/>
        </w:rPr>
        <w:t>“Desde que vi la colección, que me dio mucho gusto, independientemente de que está muy bien diseñada, muy bien cuidada, de repente dije ‘esto es como volver a los fabulosos 90, ¿no?’, cuando todo se origina, cuando todos, bueno, algunos ya escribían, pero cuando muchos estábamos empezando a escribir. Me di cuenta que iba a estar en una colección donde estaban amigos”, comenta el autor de “La noche más oscura”, un trabajo de introspección pura.</w:t>
      </w:r>
    </w:p>
    <w:p w14:paraId="6513B252" w14:textId="77777777" w:rsidR="008B0845" w:rsidRPr="008B0845" w:rsidRDefault="008B0845" w:rsidP="008B0845">
      <w:pPr>
        <w:jc w:val="both"/>
        <w:rPr>
          <w:rFonts w:ascii="Arial" w:hAnsi="Arial" w:cs="Arial"/>
          <w:sz w:val="28"/>
          <w:szCs w:val="28"/>
        </w:rPr>
      </w:pPr>
    </w:p>
    <w:p w14:paraId="3FACDBB7" w14:textId="77777777" w:rsidR="008B0845" w:rsidRPr="008B0845" w:rsidRDefault="008B0845" w:rsidP="008B0845">
      <w:pPr>
        <w:jc w:val="both"/>
        <w:rPr>
          <w:rFonts w:ascii="Arial" w:hAnsi="Arial" w:cs="Arial"/>
          <w:sz w:val="28"/>
          <w:szCs w:val="28"/>
        </w:rPr>
      </w:pPr>
      <w:r w:rsidRPr="008B0845">
        <w:rPr>
          <w:rFonts w:ascii="Arial" w:hAnsi="Arial" w:cs="Arial"/>
          <w:sz w:val="28"/>
          <w:szCs w:val="28"/>
        </w:rPr>
        <w:lastRenderedPageBreak/>
        <w:t>Estos libros están a la venta en las dos librerías de CONARTE, en la Casa del Campesino en Barrio Antiguo y en la Casa de la Cultura de Nuevo León, ubicada en Colón 400, entre Emilio Carranza y Mariano Escobedo, además en actividades culturales como la Feria Internacional del Libro Monterrey y la FIL Guadalajara 2026.</w:t>
      </w:r>
    </w:p>
    <w:p w14:paraId="6575D2D8" w14:textId="77777777" w:rsidR="008B0845" w:rsidRPr="008B0845" w:rsidRDefault="008B0845" w:rsidP="008B0845">
      <w:pPr>
        <w:jc w:val="both"/>
        <w:rPr>
          <w:rFonts w:ascii="Arial" w:hAnsi="Arial" w:cs="Arial"/>
          <w:sz w:val="28"/>
          <w:szCs w:val="28"/>
        </w:rPr>
      </w:pPr>
    </w:p>
    <w:p w14:paraId="7CB1352D" w14:textId="7426A0BA" w:rsidR="006A3B2F" w:rsidRPr="00201646" w:rsidRDefault="008B0845" w:rsidP="008B0845">
      <w:pPr>
        <w:jc w:val="both"/>
        <w:rPr>
          <w:rFonts w:ascii="Arial" w:hAnsi="Arial" w:cs="Arial"/>
          <w:sz w:val="28"/>
          <w:szCs w:val="28"/>
        </w:rPr>
      </w:pPr>
      <w:r w:rsidRPr="008B0845">
        <w:rPr>
          <w:rFonts w:ascii="Arial" w:hAnsi="Arial" w:cs="Arial"/>
          <w:sz w:val="28"/>
          <w:szCs w:val="28"/>
        </w:rPr>
        <w:t>Más información en conarte.org.mx y redes sociales @conartenl.</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B08FC" w14:textId="77777777" w:rsidR="00C34FD5" w:rsidRDefault="00C34FD5" w:rsidP="00E83348">
      <w:r>
        <w:separator/>
      </w:r>
    </w:p>
  </w:endnote>
  <w:endnote w:type="continuationSeparator" w:id="0">
    <w:p w14:paraId="624CE402" w14:textId="77777777" w:rsidR="00C34FD5" w:rsidRDefault="00C34FD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54B6C" w14:textId="77777777" w:rsidR="00C34FD5" w:rsidRDefault="00C34FD5" w:rsidP="00E83348">
      <w:r>
        <w:separator/>
      </w:r>
    </w:p>
  </w:footnote>
  <w:footnote w:type="continuationSeparator" w:id="0">
    <w:p w14:paraId="0196F5DE" w14:textId="77777777" w:rsidR="00C34FD5" w:rsidRDefault="00C34FD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0845"/>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56364"/>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34FD5"/>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E1C63-BC4E-44EA-A341-C248CFAB5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781</Words>
  <Characters>4296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2026-04-22T19:24:00Z</dcterms:created>
  <dcterms:modified xsi:type="dcterms:W3CDTF">2026-04-22T19:25:00Z</dcterms:modified>
</cp:coreProperties>
</file>