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7A20F5F" w:rsidR="00703B09" w:rsidRDefault="00EC3A8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6708B5AB" w:rsidR="001A35C5" w:rsidRDefault="00EC3A89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C3A89">
        <w:rPr>
          <w:rFonts w:ascii="Arial" w:hAnsi="Arial" w:cs="Arial"/>
          <w:b/>
          <w:sz w:val="28"/>
          <w:szCs w:val="28"/>
        </w:rPr>
        <w:t>LA PODEROSA VISIÓN EN TEXTILES DE MIRIAM MEDREZ YA SE PUEDE APRECIAR EN EL CENTRO DE LAS ARTES</w:t>
      </w:r>
    </w:p>
    <w:bookmarkEnd w:id="0"/>
    <w:p w14:paraId="542E3CE8" w14:textId="77777777" w:rsidR="00EC3A89" w:rsidRDefault="00EC3A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7A1473E8" w:rsidR="00EC3A89" w:rsidRPr="00EC3A89" w:rsidRDefault="00EC3A89" w:rsidP="00EC3A8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C3A89">
        <w:rPr>
          <w:rFonts w:ascii="Arial" w:hAnsi="Arial" w:cs="Arial"/>
          <w:i/>
          <w:sz w:val="24"/>
          <w:szCs w:val="24"/>
        </w:rPr>
        <w:t>Atrae a cientos la apertura de la exposición "Entramar, desdoblar, plisar"; permanecerá hasta el mes de octubre, con entrada sin costo para el público en general.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CEC8BB2" w14:textId="54034679" w:rsidR="00EC3A89" w:rsidRPr="00EC3A89" w:rsidRDefault="00EA29FA" w:rsidP="00EC3A8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C3A89" w:rsidRPr="00EC3A89">
        <w:rPr>
          <w:rFonts w:ascii="Arial" w:hAnsi="Arial" w:cs="Arial"/>
          <w:sz w:val="28"/>
          <w:szCs w:val="28"/>
        </w:rPr>
        <w:t xml:space="preserve">Al inaugurar la exposición “Entramar, desdoblar, plisar”, Melissa Segura Guerrero, Secretaria de Cultura de Nuevo León, aseguró que la muestra es una revisión profunda y poderosa de 15 años de trabajo artístico de Miriam </w:t>
      </w:r>
      <w:proofErr w:type="spellStart"/>
      <w:r w:rsidR="00EC3A89" w:rsidRPr="00EC3A89">
        <w:rPr>
          <w:rFonts w:ascii="Arial" w:hAnsi="Arial" w:cs="Arial"/>
          <w:sz w:val="28"/>
          <w:szCs w:val="28"/>
        </w:rPr>
        <w:t>Medrez</w:t>
      </w:r>
      <w:proofErr w:type="spellEnd"/>
      <w:r w:rsidR="00EC3A89" w:rsidRPr="00EC3A89">
        <w:rPr>
          <w:rFonts w:ascii="Arial" w:hAnsi="Arial" w:cs="Arial"/>
          <w:sz w:val="28"/>
          <w:szCs w:val="28"/>
        </w:rPr>
        <w:t>, una de las creadoras más relevantes en el ámbito de la escultura textil contemporánea.</w:t>
      </w:r>
    </w:p>
    <w:p w14:paraId="59B7FCCF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026A868A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  <w:r w:rsidRPr="00EC3A89">
        <w:rPr>
          <w:rFonts w:ascii="Arial" w:hAnsi="Arial" w:cs="Arial"/>
          <w:sz w:val="28"/>
          <w:szCs w:val="28"/>
        </w:rPr>
        <w:t xml:space="preserve">Con la curaduría de </w:t>
      </w:r>
      <w:proofErr w:type="spellStart"/>
      <w:r w:rsidRPr="00EC3A89">
        <w:rPr>
          <w:rFonts w:ascii="Arial" w:hAnsi="Arial" w:cs="Arial"/>
          <w:sz w:val="28"/>
          <w:szCs w:val="28"/>
        </w:rPr>
        <w:t>Virginie</w:t>
      </w:r>
      <w:proofErr w:type="spellEnd"/>
      <w:r w:rsidRPr="00EC3A8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3A89">
        <w:rPr>
          <w:rFonts w:ascii="Arial" w:hAnsi="Arial" w:cs="Arial"/>
          <w:sz w:val="28"/>
          <w:szCs w:val="28"/>
        </w:rPr>
        <w:t>Kastel</w:t>
      </w:r>
      <w:proofErr w:type="spellEnd"/>
      <w:r w:rsidRPr="00EC3A89">
        <w:rPr>
          <w:rFonts w:ascii="Arial" w:hAnsi="Arial" w:cs="Arial"/>
          <w:sz w:val="28"/>
          <w:szCs w:val="28"/>
        </w:rPr>
        <w:t>, la muestra reúne más de 100 obras, entre las que destacan esculturas, instalaciones, ensamblajes textiles y videoarte.</w:t>
      </w:r>
    </w:p>
    <w:p w14:paraId="4BB820D7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71D0C799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  <w:r w:rsidRPr="00EC3A89">
        <w:rPr>
          <w:rFonts w:ascii="Arial" w:hAnsi="Arial" w:cs="Arial"/>
          <w:sz w:val="28"/>
          <w:szCs w:val="28"/>
        </w:rPr>
        <w:t xml:space="preserve">“Esta muestra presenta una experiencia que va más allá de la contemplación. Es un recorrido sensorial e íntimo por la materialidad del hilo, el cuerpo femenino, la naturaleza y la memoria. Temas profundamente humanos que nos invitan a reflexionar sobre la identidad, la resistencia, la belleza y también sobre lo que necesita ser visibilizado con valentía”, destacó la funcionaria cultural. </w:t>
      </w:r>
    </w:p>
    <w:p w14:paraId="71863436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448DF0BB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  <w:r w:rsidRPr="00EC3A89">
        <w:rPr>
          <w:rFonts w:ascii="Arial" w:hAnsi="Arial" w:cs="Arial"/>
          <w:sz w:val="28"/>
          <w:szCs w:val="28"/>
        </w:rPr>
        <w:t xml:space="preserve">En el acto inaugural también estuvieron presentes Ricardo Marcos, Secretario Técnico de CONARTE; Alejandro Rodríguez, Subsecretario de Participación y Diversidad Cultural; Rosa María Rodríguez, directora del Centro de las Artes de CONARTE; Lucía Lara, coordinadora de exposiciones del Centro de las Artes; la artista Miriam </w:t>
      </w:r>
      <w:proofErr w:type="spellStart"/>
      <w:r w:rsidRPr="00EC3A89">
        <w:rPr>
          <w:rFonts w:ascii="Arial" w:hAnsi="Arial" w:cs="Arial"/>
          <w:sz w:val="28"/>
          <w:szCs w:val="28"/>
        </w:rPr>
        <w:t>Medrez</w:t>
      </w:r>
      <w:proofErr w:type="spellEnd"/>
      <w:r w:rsidRPr="00EC3A8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EC3A89">
        <w:rPr>
          <w:rFonts w:ascii="Arial" w:hAnsi="Arial" w:cs="Arial"/>
          <w:sz w:val="28"/>
          <w:szCs w:val="28"/>
        </w:rPr>
        <w:t>Virginie</w:t>
      </w:r>
      <w:proofErr w:type="spellEnd"/>
      <w:r w:rsidRPr="00EC3A8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3A89">
        <w:rPr>
          <w:rFonts w:ascii="Arial" w:hAnsi="Arial" w:cs="Arial"/>
          <w:sz w:val="28"/>
          <w:szCs w:val="28"/>
        </w:rPr>
        <w:t>Kastel</w:t>
      </w:r>
      <w:proofErr w:type="spellEnd"/>
      <w:r w:rsidRPr="00EC3A89">
        <w:rPr>
          <w:rFonts w:ascii="Arial" w:hAnsi="Arial" w:cs="Arial"/>
          <w:sz w:val="28"/>
          <w:szCs w:val="28"/>
        </w:rPr>
        <w:t>, curadora de la exposición.</w:t>
      </w:r>
    </w:p>
    <w:p w14:paraId="14590C2E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3734F6CF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  <w:r w:rsidRPr="00EC3A89">
        <w:rPr>
          <w:rFonts w:ascii="Arial" w:hAnsi="Arial" w:cs="Arial"/>
          <w:sz w:val="28"/>
          <w:szCs w:val="28"/>
        </w:rPr>
        <w:t xml:space="preserve">“Desde una perspectiva de gobernanza cultural, trabajamos para garantizar que el acceso libre, público y digno al arte para la vida cotidiana. Sabemos que hacer posible una exposición como esta implica visión, compromiso y colaboración: de la comunidad artística, de las instituciones culturales y del público que da sentido a cada esfuerzo”, apuntó Segura Guerrero. </w:t>
      </w:r>
    </w:p>
    <w:p w14:paraId="05ED4296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3E66A883" w14:textId="77777777" w:rsid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  <w:r w:rsidRPr="00EC3A89">
        <w:rPr>
          <w:rFonts w:ascii="Arial" w:hAnsi="Arial" w:cs="Arial"/>
          <w:sz w:val="28"/>
          <w:szCs w:val="28"/>
        </w:rPr>
        <w:t xml:space="preserve">La obra de </w:t>
      </w:r>
      <w:proofErr w:type="spellStart"/>
      <w:r w:rsidRPr="00EC3A89">
        <w:rPr>
          <w:rFonts w:ascii="Arial" w:hAnsi="Arial" w:cs="Arial"/>
          <w:sz w:val="28"/>
          <w:szCs w:val="28"/>
        </w:rPr>
        <w:t>Medrez</w:t>
      </w:r>
      <w:proofErr w:type="spellEnd"/>
      <w:r w:rsidRPr="00EC3A89">
        <w:rPr>
          <w:rFonts w:ascii="Arial" w:hAnsi="Arial" w:cs="Arial"/>
          <w:sz w:val="28"/>
          <w:szCs w:val="28"/>
        </w:rPr>
        <w:t xml:space="preserve"> forma parte de más de 180 exposiciones individuales y colectivas en México y el extranjero. Ha recibido múltiples premios y reconocimientos, sus piezas integran importantes c</w:t>
      </w:r>
      <w:r>
        <w:rPr>
          <w:rFonts w:ascii="Arial" w:hAnsi="Arial" w:cs="Arial"/>
          <w:sz w:val="28"/>
          <w:szCs w:val="28"/>
        </w:rPr>
        <w:t>olecciones públicas y privadas.</w:t>
      </w:r>
    </w:p>
    <w:p w14:paraId="68102D2B" w14:textId="77777777" w:rsid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09A660E4" w14:textId="035B7E7D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  <w:r w:rsidRPr="00EC3A89">
        <w:rPr>
          <w:rFonts w:ascii="Arial" w:hAnsi="Arial" w:cs="Arial"/>
          <w:sz w:val="28"/>
          <w:szCs w:val="28"/>
        </w:rPr>
        <w:t xml:space="preserve">“Con más de cuatro décadas de trayectoria, Miriam </w:t>
      </w:r>
      <w:proofErr w:type="spellStart"/>
      <w:r w:rsidRPr="00EC3A89">
        <w:rPr>
          <w:rFonts w:ascii="Arial" w:hAnsi="Arial" w:cs="Arial"/>
          <w:sz w:val="28"/>
          <w:szCs w:val="28"/>
        </w:rPr>
        <w:t>Medrez</w:t>
      </w:r>
      <w:proofErr w:type="spellEnd"/>
      <w:r w:rsidRPr="00EC3A89">
        <w:rPr>
          <w:rFonts w:ascii="Arial" w:hAnsi="Arial" w:cs="Arial"/>
          <w:sz w:val="28"/>
          <w:szCs w:val="28"/>
        </w:rPr>
        <w:t xml:space="preserve"> es una figura clave del arte contemporáneo en nuestro país y ha logrado consolidarse como una voz única en la escena artística nacional e internacional”, destacó Rosa María Rodríguez Garza, directora del Centro de las Artes. </w:t>
      </w:r>
    </w:p>
    <w:p w14:paraId="4EDFC559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79A2BBD9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  <w:r w:rsidRPr="00EC3A89">
        <w:rPr>
          <w:rFonts w:ascii="Arial" w:hAnsi="Arial" w:cs="Arial"/>
          <w:sz w:val="28"/>
          <w:szCs w:val="28"/>
        </w:rPr>
        <w:t>“Entramar, desdoblar, plisar”, permanecerá abierta al público hasta el 26 de octubre de 2025, en la Nave II del Centro de las Artes, ubicada al interior del Parque Fundidora.</w:t>
      </w:r>
    </w:p>
    <w:p w14:paraId="730D6FD6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65885642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  <w:r w:rsidRPr="00EC3A89">
        <w:rPr>
          <w:rFonts w:ascii="Arial" w:hAnsi="Arial" w:cs="Arial"/>
          <w:sz w:val="28"/>
          <w:szCs w:val="28"/>
        </w:rPr>
        <w:t>El horario de galería es de martes a domingo de las 10:00 a 20:00 horas. La entrada es sin costo para el público en general.</w:t>
      </w:r>
    </w:p>
    <w:p w14:paraId="3A620302" w14:textId="77777777" w:rsidR="00EC3A89" w:rsidRPr="00EC3A89" w:rsidRDefault="00EC3A89" w:rsidP="00EC3A89">
      <w:pPr>
        <w:jc w:val="both"/>
        <w:rPr>
          <w:rFonts w:ascii="Arial" w:hAnsi="Arial" w:cs="Arial"/>
          <w:sz w:val="28"/>
          <w:szCs w:val="28"/>
        </w:rPr>
      </w:pPr>
    </w:p>
    <w:p w14:paraId="4A7A609A" w14:textId="5D1A462E" w:rsidR="00DF0FC2" w:rsidRPr="00EA29FA" w:rsidRDefault="00EC3A89" w:rsidP="00EC3A89">
      <w:pPr>
        <w:jc w:val="both"/>
        <w:rPr>
          <w:rFonts w:ascii="Arial" w:hAnsi="Arial" w:cs="Arial"/>
          <w:bCs/>
          <w:color w:val="323E4F"/>
        </w:rPr>
      </w:pPr>
      <w:r w:rsidRPr="00EC3A89">
        <w:rPr>
          <w:rFonts w:ascii="Arial" w:hAnsi="Arial" w:cs="Arial"/>
          <w:sz w:val="28"/>
          <w:szCs w:val="28"/>
        </w:rPr>
        <w:t>Para más información, consulta en: www.conarte.org.mx y en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26AA4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41A402-9A04-4BFB-B86A-113F0F58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2025-08-08T18:41:00Z</dcterms:created>
  <dcterms:modified xsi:type="dcterms:W3CDTF">2025-08-08T18:41:00Z</dcterms:modified>
</cp:coreProperties>
</file>