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666CD1" w14:textId="742B63B3" w:rsidR="00C60FD1" w:rsidRPr="00C60FD1" w:rsidRDefault="005D12C9" w:rsidP="00C60FD1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51019F">
        <w:rPr>
          <w:rFonts w:ascii="Arial" w:hAnsi="Arial" w:cs="Arial"/>
          <w:b/>
          <w:sz w:val="22"/>
        </w:rPr>
        <w:t>2243</w:t>
      </w:r>
      <w:r w:rsidR="009304B8">
        <w:rPr>
          <w:rFonts w:ascii="Arial" w:hAnsi="Arial" w:cs="Arial"/>
          <w:b/>
          <w:sz w:val="22"/>
          <w:lang w:val="es-ES"/>
        </w:rPr>
        <w:t>/2024</w:t>
      </w:r>
    </w:p>
    <w:p w14:paraId="2205E6E4" w14:textId="47AA29B9" w:rsidR="00710292" w:rsidRDefault="00120274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</w:t>
      </w:r>
      <w:r w:rsidR="00710F40">
        <w:rPr>
          <w:rFonts w:ascii="Arial" w:hAnsi="Arial" w:cs="Arial"/>
          <w:sz w:val="22"/>
          <w:lang w:val="es-ES"/>
        </w:rPr>
        <w:t xml:space="preserve"> </w:t>
      </w:r>
      <w:r w:rsidR="00D46266">
        <w:rPr>
          <w:rFonts w:ascii="Arial" w:hAnsi="Arial" w:cs="Arial"/>
          <w:sz w:val="22"/>
          <w:lang w:val="es-ES"/>
        </w:rPr>
        <w:t>de septiembre</w:t>
      </w:r>
      <w:r w:rsidR="00860ED6">
        <w:rPr>
          <w:rFonts w:ascii="Arial" w:hAnsi="Arial" w:cs="Arial"/>
          <w:sz w:val="22"/>
          <w:lang w:val="es-ES"/>
        </w:rPr>
        <w:t xml:space="preserve"> de 2024</w:t>
      </w:r>
    </w:p>
    <w:p w14:paraId="174EF1AB" w14:textId="77777777" w:rsidR="00D52E68" w:rsidRPr="006F3FEE" w:rsidRDefault="00D52E68" w:rsidP="00710292">
      <w:pPr>
        <w:jc w:val="right"/>
        <w:rPr>
          <w:rFonts w:ascii="Arial" w:hAnsi="Arial" w:cs="Arial"/>
          <w:sz w:val="22"/>
          <w:lang w:val="es-ES"/>
        </w:rPr>
      </w:pPr>
    </w:p>
    <w:p w14:paraId="401D077E" w14:textId="00AE89F1" w:rsidR="00EE6C53" w:rsidRDefault="00C10A7E" w:rsidP="00EE53E1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C10A7E">
        <w:rPr>
          <w:rFonts w:ascii="Arial" w:hAnsi="Arial" w:cs="Arial"/>
          <w:b/>
          <w:sz w:val="28"/>
          <w:szCs w:val="28"/>
          <w:lang w:val="es-ES"/>
        </w:rPr>
        <w:t>INVITA EL GOBIERNO DE NL A CELEBRAR MACRO FIESTA PATRIA EL 15 DE SEPTIEMBRE</w:t>
      </w:r>
    </w:p>
    <w:p w14:paraId="27391EB3" w14:textId="77777777" w:rsidR="00C10A7E" w:rsidRDefault="00C10A7E" w:rsidP="00D52E68">
      <w:pPr>
        <w:rPr>
          <w:rFonts w:ascii="Arial" w:hAnsi="Arial" w:cs="Arial"/>
          <w:b/>
          <w:sz w:val="32"/>
          <w:lang w:val="es-ES"/>
        </w:rPr>
      </w:pPr>
    </w:p>
    <w:p w14:paraId="4E3D1FF4" w14:textId="03C9E590" w:rsidR="00EE53E1" w:rsidRPr="00EE53E1" w:rsidRDefault="00EE53E1" w:rsidP="00EE53E1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  <w:lang w:val="es-ES"/>
        </w:rPr>
      </w:pPr>
      <w:r w:rsidRPr="00EE53E1">
        <w:rPr>
          <w:rFonts w:ascii="Arial" w:hAnsi="Arial" w:cs="Arial"/>
          <w:i/>
          <w:lang w:val="es-ES"/>
        </w:rPr>
        <w:t>El evento tendrá la actuación especial del cantante mexicano, Pedro Fernández.</w:t>
      </w:r>
    </w:p>
    <w:p w14:paraId="2B9894FC" w14:textId="73788047" w:rsidR="00460707" w:rsidRPr="003D33BA" w:rsidRDefault="00EE53E1" w:rsidP="00EE53E1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8"/>
          <w:szCs w:val="28"/>
        </w:rPr>
      </w:pPr>
      <w:r w:rsidRPr="00EE53E1">
        <w:rPr>
          <w:rFonts w:ascii="Arial" w:hAnsi="Arial" w:cs="Arial"/>
          <w:i/>
          <w:lang w:val="es-ES"/>
        </w:rPr>
        <w:t>Además, el grupo musical La Mafia; la agrupación Acordeones Sinfónicos y el Ballet Folklórico de Amalia Fernández.</w:t>
      </w:r>
    </w:p>
    <w:p w14:paraId="70DE221F" w14:textId="77777777" w:rsidR="00EE53E1" w:rsidRDefault="00EE53E1" w:rsidP="00460707">
      <w:pPr>
        <w:jc w:val="both"/>
        <w:rPr>
          <w:rFonts w:ascii="Arial" w:hAnsi="Arial" w:cs="Arial"/>
          <w:b/>
          <w:sz w:val="28"/>
          <w:szCs w:val="28"/>
        </w:rPr>
      </w:pPr>
    </w:p>
    <w:p w14:paraId="36D3D32C" w14:textId="785543A7" w:rsidR="00EE53E1" w:rsidRPr="00EE53E1" w:rsidRDefault="00D52E68" w:rsidP="00EE53E1">
      <w:pPr>
        <w:jc w:val="both"/>
        <w:rPr>
          <w:rFonts w:ascii="Arial" w:hAnsi="Arial" w:cs="Arial"/>
          <w:sz w:val="28"/>
          <w:szCs w:val="28"/>
        </w:rPr>
      </w:pPr>
      <w:r w:rsidRPr="00F4669A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sz w:val="28"/>
          <w:szCs w:val="28"/>
        </w:rPr>
        <w:t xml:space="preserve"> </w:t>
      </w:r>
      <w:r w:rsidR="00EE53E1" w:rsidRPr="00EE53E1">
        <w:rPr>
          <w:rFonts w:ascii="Arial" w:hAnsi="Arial" w:cs="Arial"/>
          <w:sz w:val="28"/>
          <w:szCs w:val="28"/>
        </w:rPr>
        <w:t>El Gobierno del Estado de Nuevo León invita a las y los neoloneses a celebrar el Grito de Independen</w:t>
      </w:r>
      <w:r w:rsidR="00EE53E1">
        <w:rPr>
          <w:rFonts w:ascii="Arial" w:hAnsi="Arial" w:cs="Arial"/>
          <w:sz w:val="28"/>
          <w:szCs w:val="28"/>
        </w:rPr>
        <w:t xml:space="preserve">cia con el Macro Fiesta Patria </w:t>
      </w:r>
      <w:r w:rsidR="00EE53E1" w:rsidRPr="00EE53E1">
        <w:rPr>
          <w:rFonts w:ascii="Arial" w:hAnsi="Arial" w:cs="Arial"/>
          <w:sz w:val="28"/>
          <w:szCs w:val="28"/>
        </w:rPr>
        <w:t>del 15 de septiembre, el cual estará amenizado por el cantante mexicano, Pedro Fernández; el grupo musical La Mafia; la agrupación Acordeones Sinfónicos y el Ballet Folklórico de Amalia Fernández.</w:t>
      </w:r>
    </w:p>
    <w:p w14:paraId="7758FDD9" w14:textId="77777777" w:rsidR="00EE53E1" w:rsidRPr="00EE53E1" w:rsidRDefault="00EE53E1" w:rsidP="00EE53E1">
      <w:pPr>
        <w:jc w:val="both"/>
        <w:rPr>
          <w:rFonts w:ascii="Arial" w:hAnsi="Arial" w:cs="Arial"/>
          <w:sz w:val="28"/>
          <w:szCs w:val="28"/>
        </w:rPr>
      </w:pPr>
    </w:p>
    <w:p w14:paraId="2C0F56E2" w14:textId="77777777" w:rsidR="00EE53E1" w:rsidRPr="00EE53E1" w:rsidRDefault="00EE53E1" w:rsidP="00EE53E1">
      <w:pPr>
        <w:jc w:val="both"/>
        <w:rPr>
          <w:rFonts w:ascii="Arial" w:hAnsi="Arial" w:cs="Arial"/>
          <w:sz w:val="28"/>
          <w:szCs w:val="28"/>
        </w:rPr>
      </w:pPr>
      <w:r w:rsidRPr="00EE53E1">
        <w:rPr>
          <w:rFonts w:ascii="Arial" w:hAnsi="Arial" w:cs="Arial"/>
          <w:sz w:val="28"/>
          <w:szCs w:val="28"/>
        </w:rPr>
        <w:t>La entrada será gratuita para que desde el gran escenario ubicado en la Explanada de los Héroes, chicos y grandes pasen momentos de convivencia familiar, dando inicio el evento musical en punto de las 18:00 horas.</w:t>
      </w:r>
    </w:p>
    <w:p w14:paraId="6384E90D" w14:textId="77777777" w:rsidR="00EE53E1" w:rsidRPr="00EE53E1" w:rsidRDefault="00EE53E1" w:rsidP="00EE53E1">
      <w:pPr>
        <w:jc w:val="both"/>
        <w:rPr>
          <w:rFonts w:ascii="Arial" w:hAnsi="Arial" w:cs="Arial"/>
          <w:sz w:val="28"/>
          <w:szCs w:val="28"/>
        </w:rPr>
      </w:pPr>
    </w:p>
    <w:p w14:paraId="7CED8677" w14:textId="77777777" w:rsidR="00EE53E1" w:rsidRPr="00EE53E1" w:rsidRDefault="00EE53E1" w:rsidP="00EE53E1">
      <w:pPr>
        <w:jc w:val="both"/>
        <w:rPr>
          <w:rFonts w:ascii="Arial" w:hAnsi="Arial" w:cs="Arial"/>
          <w:sz w:val="28"/>
          <w:szCs w:val="28"/>
        </w:rPr>
      </w:pPr>
      <w:r w:rsidRPr="00EE53E1">
        <w:rPr>
          <w:rFonts w:ascii="Arial" w:hAnsi="Arial" w:cs="Arial"/>
          <w:sz w:val="28"/>
          <w:szCs w:val="28"/>
        </w:rPr>
        <w:t>Protección Civil, Atención Ciudadana y servicios de apoyo para emergencias, personal de tránsito y de seguridad se coordinarán, para que la experiencia de esa tarde musical sea memorable.</w:t>
      </w:r>
    </w:p>
    <w:p w14:paraId="3F4C6EE7" w14:textId="77777777" w:rsidR="00EE53E1" w:rsidRPr="00EE53E1" w:rsidRDefault="00EE53E1" w:rsidP="00EE53E1">
      <w:pPr>
        <w:jc w:val="both"/>
        <w:rPr>
          <w:rFonts w:ascii="Arial" w:hAnsi="Arial" w:cs="Arial"/>
          <w:sz w:val="28"/>
          <w:szCs w:val="28"/>
        </w:rPr>
      </w:pPr>
      <w:r w:rsidRPr="00EE53E1">
        <w:rPr>
          <w:rFonts w:ascii="Arial" w:hAnsi="Arial" w:cs="Arial"/>
          <w:sz w:val="28"/>
          <w:szCs w:val="28"/>
        </w:rPr>
        <w:t xml:space="preserve"> </w:t>
      </w:r>
    </w:p>
    <w:p w14:paraId="72476E81" w14:textId="77777777" w:rsidR="00EE53E1" w:rsidRPr="00EE53E1" w:rsidRDefault="00EE53E1" w:rsidP="00EE53E1">
      <w:pPr>
        <w:jc w:val="both"/>
        <w:rPr>
          <w:rFonts w:ascii="Arial" w:hAnsi="Arial" w:cs="Arial"/>
          <w:sz w:val="28"/>
          <w:szCs w:val="28"/>
        </w:rPr>
      </w:pPr>
      <w:r w:rsidRPr="00EE53E1">
        <w:rPr>
          <w:rFonts w:ascii="Arial" w:hAnsi="Arial" w:cs="Arial"/>
          <w:sz w:val="28"/>
          <w:szCs w:val="28"/>
        </w:rPr>
        <w:t>Para asistir, se recuerda a la ciudadanía mantenerse hidratados y cómoda en el vestir.</w:t>
      </w:r>
    </w:p>
    <w:p w14:paraId="39673BDB" w14:textId="77777777" w:rsidR="00EE53E1" w:rsidRPr="00EE53E1" w:rsidRDefault="00EE53E1" w:rsidP="00EE53E1">
      <w:pPr>
        <w:jc w:val="both"/>
        <w:rPr>
          <w:rFonts w:ascii="Arial" w:hAnsi="Arial" w:cs="Arial"/>
          <w:sz w:val="28"/>
          <w:szCs w:val="28"/>
        </w:rPr>
      </w:pPr>
      <w:r w:rsidRPr="00EE53E1">
        <w:rPr>
          <w:rFonts w:ascii="Arial" w:hAnsi="Arial" w:cs="Arial"/>
          <w:sz w:val="28"/>
          <w:szCs w:val="28"/>
        </w:rPr>
        <w:t xml:space="preserve"> </w:t>
      </w:r>
    </w:p>
    <w:p w14:paraId="4870171A" w14:textId="052BBE48" w:rsidR="00EE53E1" w:rsidRPr="00EE53E1" w:rsidRDefault="00EE53E1" w:rsidP="00EE53E1">
      <w:pPr>
        <w:jc w:val="both"/>
        <w:rPr>
          <w:rFonts w:ascii="Arial" w:hAnsi="Arial" w:cs="Arial"/>
          <w:sz w:val="28"/>
          <w:szCs w:val="28"/>
        </w:rPr>
      </w:pPr>
      <w:r w:rsidRPr="00EE53E1">
        <w:rPr>
          <w:rFonts w:ascii="Arial" w:hAnsi="Arial" w:cs="Arial"/>
          <w:sz w:val="28"/>
          <w:szCs w:val="28"/>
        </w:rPr>
        <w:t>Todas las familias de Nuevo León están invitadas para asistir y disfrutar de estos grandes espectáculos en un ambiente de paz, tranquilidad y c</w:t>
      </w:r>
      <w:r>
        <w:rPr>
          <w:rFonts w:ascii="Arial" w:hAnsi="Arial" w:cs="Arial"/>
          <w:sz w:val="28"/>
          <w:szCs w:val="28"/>
        </w:rPr>
        <w:t xml:space="preserve">onvivencia </w:t>
      </w:r>
      <w:bookmarkStart w:id="0" w:name="_GoBack"/>
      <w:bookmarkEnd w:id="0"/>
      <w:r w:rsidRPr="00EE53E1">
        <w:rPr>
          <w:rFonts w:ascii="Arial" w:hAnsi="Arial" w:cs="Arial"/>
          <w:sz w:val="28"/>
          <w:szCs w:val="28"/>
        </w:rPr>
        <w:t>para todos.</w:t>
      </w:r>
    </w:p>
    <w:p w14:paraId="0F33126C" w14:textId="77777777" w:rsidR="00EE53E1" w:rsidRPr="00EE53E1" w:rsidRDefault="00EE53E1" w:rsidP="00EE53E1">
      <w:pPr>
        <w:jc w:val="both"/>
        <w:rPr>
          <w:rFonts w:ascii="Arial" w:hAnsi="Arial" w:cs="Arial"/>
          <w:sz w:val="28"/>
          <w:szCs w:val="28"/>
        </w:rPr>
      </w:pPr>
    </w:p>
    <w:p w14:paraId="355661C6" w14:textId="77777777" w:rsidR="00EE53E1" w:rsidRPr="00EE53E1" w:rsidRDefault="00EE53E1" w:rsidP="00EE53E1">
      <w:pPr>
        <w:jc w:val="both"/>
        <w:rPr>
          <w:rFonts w:ascii="Arial" w:hAnsi="Arial" w:cs="Arial"/>
          <w:sz w:val="28"/>
          <w:szCs w:val="28"/>
        </w:rPr>
      </w:pPr>
      <w:r w:rsidRPr="00EE53E1">
        <w:rPr>
          <w:rFonts w:ascii="Arial" w:hAnsi="Arial" w:cs="Arial"/>
          <w:sz w:val="28"/>
          <w:szCs w:val="28"/>
        </w:rPr>
        <w:t>Objetos que no se permiten y cuáles sí</w:t>
      </w:r>
    </w:p>
    <w:p w14:paraId="4DF1A6AC" w14:textId="77777777" w:rsidR="00EE53E1" w:rsidRPr="00EE53E1" w:rsidRDefault="00EE53E1" w:rsidP="00EE53E1">
      <w:pPr>
        <w:jc w:val="both"/>
        <w:rPr>
          <w:rFonts w:ascii="Arial" w:hAnsi="Arial" w:cs="Arial"/>
          <w:sz w:val="28"/>
          <w:szCs w:val="28"/>
        </w:rPr>
      </w:pPr>
      <w:r w:rsidRPr="00EE53E1">
        <w:rPr>
          <w:rFonts w:ascii="Arial" w:hAnsi="Arial" w:cs="Arial"/>
          <w:sz w:val="28"/>
          <w:szCs w:val="28"/>
        </w:rPr>
        <w:t xml:space="preserve"> </w:t>
      </w:r>
    </w:p>
    <w:p w14:paraId="4A93E1BC" w14:textId="77777777" w:rsidR="00EE53E1" w:rsidRPr="00EE53E1" w:rsidRDefault="00EE53E1" w:rsidP="00EE53E1">
      <w:pPr>
        <w:jc w:val="both"/>
        <w:rPr>
          <w:rFonts w:ascii="Arial" w:hAnsi="Arial" w:cs="Arial"/>
          <w:sz w:val="28"/>
          <w:szCs w:val="28"/>
        </w:rPr>
      </w:pPr>
      <w:r w:rsidRPr="00EE53E1">
        <w:rPr>
          <w:rFonts w:ascii="Arial" w:hAnsi="Arial" w:cs="Arial"/>
          <w:sz w:val="28"/>
          <w:szCs w:val="28"/>
        </w:rPr>
        <w:t>Se recuerda al público asistente que deberá respetarse la lista de objetos no permitidos:</w:t>
      </w:r>
    </w:p>
    <w:p w14:paraId="2647CD8E" w14:textId="77777777" w:rsidR="00EE53E1" w:rsidRPr="00EE53E1" w:rsidRDefault="00EE53E1" w:rsidP="00EE53E1">
      <w:pPr>
        <w:jc w:val="both"/>
        <w:rPr>
          <w:rFonts w:ascii="Arial" w:hAnsi="Arial" w:cs="Arial"/>
          <w:sz w:val="28"/>
          <w:szCs w:val="28"/>
        </w:rPr>
      </w:pPr>
      <w:r w:rsidRPr="00EE53E1">
        <w:rPr>
          <w:rFonts w:ascii="Arial" w:hAnsi="Arial" w:cs="Arial"/>
          <w:sz w:val="28"/>
          <w:szCs w:val="28"/>
        </w:rPr>
        <w:t xml:space="preserve"> </w:t>
      </w:r>
    </w:p>
    <w:p w14:paraId="2BA57569" w14:textId="77777777" w:rsidR="00EE53E1" w:rsidRPr="00EE53E1" w:rsidRDefault="00EE53E1" w:rsidP="00EE53E1">
      <w:pPr>
        <w:jc w:val="both"/>
        <w:rPr>
          <w:rFonts w:ascii="Arial" w:hAnsi="Arial" w:cs="Arial"/>
          <w:sz w:val="28"/>
          <w:szCs w:val="28"/>
        </w:rPr>
      </w:pPr>
      <w:r w:rsidRPr="00EE53E1">
        <w:rPr>
          <w:rFonts w:ascii="Arial" w:hAnsi="Arial" w:cs="Arial"/>
          <w:sz w:val="28"/>
          <w:szCs w:val="28"/>
        </w:rPr>
        <w:t>Armas de fuego o sus réplicas</w:t>
      </w:r>
    </w:p>
    <w:p w14:paraId="05961929" w14:textId="77777777" w:rsidR="00EE53E1" w:rsidRPr="00EE53E1" w:rsidRDefault="00EE53E1" w:rsidP="00EE53E1">
      <w:pPr>
        <w:jc w:val="both"/>
        <w:rPr>
          <w:rFonts w:ascii="Arial" w:hAnsi="Arial" w:cs="Arial"/>
          <w:sz w:val="28"/>
          <w:szCs w:val="28"/>
        </w:rPr>
      </w:pPr>
      <w:r w:rsidRPr="00EE53E1">
        <w:rPr>
          <w:rFonts w:ascii="Arial" w:hAnsi="Arial" w:cs="Arial"/>
          <w:sz w:val="28"/>
          <w:szCs w:val="28"/>
        </w:rPr>
        <w:t>Explosivos o pirotecnia</w:t>
      </w:r>
    </w:p>
    <w:p w14:paraId="6A4FEF77" w14:textId="77777777" w:rsidR="00EE53E1" w:rsidRPr="00EE53E1" w:rsidRDefault="00EE53E1" w:rsidP="00EE53E1">
      <w:pPr>
        <w:jc w:val="both"/>
        <w:rPr>
          <w:rFonts w:ascii="Arial" w:hAnsi="Arial" w:cs="Arial"/>
          <w:sz w:val="28"/>
          <w:szCs w:val="28"/>
        </w:rPr>
      </w:pPr>
      <w:r w:rsidRPr="00EE53E1">
        <w:rPr>
          <w:rFonts w:ascii="Arial" w:hAnsi="Arial" w:cs="Arial"/>
          <w:sz w:val="28"/>
          <w:szCs w:val="28"/>
        </w:rPr>
        <w:t>Objetos punzocortantes</w:t>
      </w:r>
    </w:p>
    <w:p w14:paraId="17A2A391" w14:textId="77777777" w:rsidR="00EE53E1" w:rsidRPr="00EE53E1" w:rsidRDefault="00EE53E1" w:rsidP="00EE53E1">
      <w:pPr>
        <w:jc w:val="both"/>
        <w:rPr>
          <w:rFonts w:ascii="Arial" w:hAnsi="Arial" w:cs="Arial"/>
          <w:sz w:val="28"/>
          <w:szCs w:val="28"/>
        </w:rPr>
      </w:pPr>
      <w:r w:rsidRPr="00EE53E1">
        <w:rPr>
          <w:rFonts w:ascii="Arial" w:hAnsi="Arial" w:cs="Arial"/>
          <w:sz w:val="28"/>
          <w:szCs w:val="28"/>
        </w:rPr>
        <w:t>Recipientes (vidrio, plástico, latas)</w:t>
      </w:r>
    </w:p>
    <w:p w14:paraId="5569A467" w14:textId="77777777" w:rsidR="00EE53E1" w:rsidRPr="00EE53E1" w:rsidRDefault="00EE53E1" w:rsidP="00EE53E1">
      <w:pPr>
        <w:jc w:val="both"/>
        <w:rPr>
          <w:rFonts w:ascii="Arial" w:hAnsi="Arial" w:cs="Arial"/>
          <w:sz w:val="28"/>
          <w:szCs w:val="28"/>
        </w:rPr>
      </w:pPr>
      <w:r w:rsidRPr="00EE53E1">
        <w:rPr>
          <w:rFonts w:ascii="Arial" w:hAnsi="Arial" w:cs="Arial"/>
          <w:sz w:val="28"/>
          <w:szCs w:val="28"/>
        </w:rPr>
        <w:t>Sustancias inflamables</w:t>
      </w:r>
    </w:p>
    <w:p w14:paraId="50D4DC22" w14:textId="77777777" w:rsidR="00EE53E1" w:rsidRPr="00EE53E1" w:rsidRDefault="00EE53E1" w:rsidP="00EE53E1">
      <w:pPr>
        <w:jc w:val="both"/>
        <w:rPr>
          <w:rFonts w:ascii="Arial" w:hAnsi="Arial" w:cs="Arial"/>
          <w:sz w:val="28"/>
          <w:szCs w:val="28"/>
        </w:rPr>
      </w:pPr>
      <w:r w:rsidRPr="00EE53E1">
        <w:rPr>
          <w:rFonts w:ascii="Arial" w:hAnsi="Arial" w:cs="Arial"/>
          <w:sz w:val="28"/>
          <w:szCs w:val="28"/>
        </w:rPr>
        <w:t>Bebidas alcohólicas</w:t>
      </w:r>
    </w:p>
    <w:p w14:paraId="110DE097" w14:textId="77777777" w:rsidR="00EE53E1" w:rsidRPr="00EE53E1" w:rsidRDefault="00EE53E1" w:rsidP="00EE53E1">
      <w:pPr>
        <w:jc w:val="both"/>
        <w:rPr>
          <w:rFonts w:ascii="Arial" w:hAnsi="Arial" w:cs="Arial"/>
          <w:sz w:val="28"/>
          <w:szCs w:val="28"/>
        </w:rPr>
      </w:pPr>
      <w:r w:rsidRPr="00EE53E1">
        <w:rPr>
          <w:rFonts w:ascii="Arial" w:hAnsi="Arial" w:cs="Arial"/>
          <w:sz w:val="28"/>
          <w:szCs w:val="28"/>
        </w:rPr>
        <w:t>Encendedores</w:t>
      </w:r>
    </w:p>
    <w:p w14:paraId="5C6DCB55" w14:textId="77777777" w:rsidR="00EE53E1" w:rsidRPr="00EE53E1" w:rsidRDefault="00EE53E1" w:rsidP="00EE53E1">
      <w:pPr>
        <w:jc w:val="both"/>
        <w:rPr>
          <w:rFonts w:ascii="Arial" w:hAnsi="Arial" w:cs="Arial"/>
          <w:sz w:val="28"/>
          <w:szCs w:val="28"/>
        </w:rPr>
      </w:pPr>
      <w:r w:rsidRPr="00EE53E1">
        <w:rPr>
          <w:rFonts w:ascii="Arial" w:hAnsi="Arial" w:cs="Arial"/>
          <w:sz w:val="28"/>
          <w:szCs w:val="28"/>
        </w:rPr>
        <w:t>Apuntadores láser</w:t>
      </w:r>
    </w:p>
    <w:p w14:paraId="7B1E6AD8" w14:textId="77777777" w:rsidR="00EE53E1" w:rsidRPr="00EE53E1" w:rsidRDefault="00EE53E1" w:rsidP="00EE53E1">
      <w:pPr>
        <w:jc w:val="both"/>
        <w:rPr>
          <w:rFonts w:ascii="Arial" w:hAnsi="Arial" w:cs="Arial"/>
          <w:sz w:val="28"/>
          <w:szCs w:val="28"/>
        </w:rPr>
      </w:pPr>
      <w:r w:rsidRPr="00EE53E1">
        <w:rPr>
          <w:rFonts w:ascii="Arial" w:hAnsi="Arial" w:cs="Arial"/>
          <w:sz w:val="28"/>
          <w:szCs w:val="28"/>
        </w:rPr>
        <w:t>Alimentos</w:t>
      </w:r>
    </w:p>
    <w:p w14:paraId="58F5E10B" w14:textId="77777777" w:rsidR="00EE53E1" w:rsidRPr="00EE53E1" w:rsidRDefault="00EE53E1" w:rsidP="00EE53E1">
      <w:pPr>
        <w:jc w:val="both"/>
        <w:rPr>
          <w:rFonts w:ascii="Arial" w:hAnsi="Arial" w:cs="Arial"/>
          <w:sz w:val="28"/>
          <w:szCs w:val="28"/>
        </w:rPr>
      </w:pPr>
      <w:r w:rsidRPr="00EE53E1">
        <w:rPr>
          <w:rFonts w:ascii="Arial" w:hAnsi="Arial" w:cs="Arial"/>
          <w:sz w:val="28"/>
          <w:szCs w:val="28"/>
        </w:rPr>
        <w:t>Paraguas con punta</w:t>
      </w:r>
    </w:p>
    <w:p w14:paraId="6BC75782" w14:textId="77777777" w:rsidR="00EE53E1" w:rsidRPr="00EE53E1" w:rsidRDefault="00EE53E1" w:rsidP="00EE53E1">
      <w:pPr>
        <w:jc w:val="both"/>
        <w:rPr>
          <w:rFonts w:ascii="Arial" w:hAnsi="Arial" w:cs="Arial"/>
          <w:sz w:val="28"/>
          <w:szCs w:val="28"/>
        </w:rPr>
      </w:pPr>
      <w:r w:rsidRPr="00EE53E1">
        <w:rPr>
          <w:rFonts w:ascii="Arial" w:hAnsi="Arial" w:cs="Arial"/>
          <w:sz w:val="28"/>
          <w:szCs w:val="28"/>
        </w:rPr>
        <w:t xml:space="preserve"> </w:t>
      </w:r>
    </w:p>
    <w:p w14:paraId="5975015F" w14:textId="77777777" w:rsidR="00EE53E1" w:rsidRPr="00EE53E1" w:rsidRDefault="00EE53E1" w:rsidP="00EE53E1">
      <w:pPr>
        <w:jc w:val="both"/>
        <w:rPr>
          <w:rFonts w:ascii="Arial" w:hAnsi="Arial" w:cs="Arial"/>
          <w:sz w:val="28"/>
          <w:szCs w:val="28"/>
        </w:rPr>
      </w:pPr>
      <w:r w:rsidRPr="00EE53E1">
        <w:rPr>
          <w:rFonts w:ascii="Arial" w:hAnsi="Arial" w:cs="Arial"/>
          <w:sz w:val="28"/>
          <w:szCs w:val="28"/>
        </w:rPr>
        <w:t>Sí están permitidos y autorizados los siguientes objetos:</w:t>
      </w:r>
    </w:p>
    <w:p w14:paraId="78C2901F" w14:textId="77777777" w:rsidR="00EE53E1" w:rsidRPr="00EE53E1" w:rsidRDefault="00EE53E1" w:rsidP="00EE53E1">
      <w:pPr>
        <w:jc w:val="both"/>
        <w:rPr>
          <w:rFonts w:ascii="Arial" w:hAnsi="Arial" w:cs="Arial"/>
          <w:sz w:val="28"/>
          <w:szCs w:val="28"/>
        </w:rPr>
      </w:pPr>
      <w:r w:rsidRPr="00EE53E1">
        <w:rPr>
          <w:rFonts w:ascii="Arial" w:hAnsi="Arial" w:cs="Arial"/>
          <w:sz w:val="28"/>
          <w:szCs w:val="28"/>
        </w:rPr>
        <w:t>Fórmula para bebés en pequeñas cantidades</w:t>
      </w:r>
    </w:p>
    <w:p w14:paraId="5B1FE3B4" w14:textId="77777777" w:rsidR="00EE53E1" w:rsidRPr="00EE53E1" w:rsidRDefault="00EE53E1" w:rsidP="00EE53E1">
      <w:pPr>
        <w:jc w:val="both"/>
        <w:rPr>
          <w:rFonts w:ascii="Arial" w:hAnsi="Arial" w:cs="Arial"/>
          <w:sz w:val="28"/>
          <w:szCs w:val="28"/>
        </w:rPr>
      </w:pPr>
      <w:r w:rsidRPr="00EE53E1">
        <w:rPr>
          <w:rFonts w:ascii="Arial" w:hAnsi="Arial" w:cs="Arial"/>
          <w:sz w:val="28"/>
          <w:szCs w:val="28"/>
        </w:rPr>
        <w:t>Sillas de ruedas, muletas</w:t>
      </w:r>
    </w:p>
    <w:p w14:paraId="716F66B3" w14:textId="77777777" w:rsidR="00EE53E1" w:rsidRPr="00EE53E1" w:rsidRDefault="00EE53E1" w:rsidP="00EE53E1">
      <w:pPr>
        <w:jc w:val="both"/>
        <w:rPr>
          <w:rFonts w:ascii="Arial" w:hAnsi="Arial" w:cs="Arial"/>
          <w:sz w:val="28"/>
          <w:szCs w:val="28"/>
        </w:rPr>
      </w:pPr>
      <w:r w:rsidRPr="00EE53E1">
        <w:rPr>
          <w:rFonts w:ascii="Arial" w:hAnsi="Arial" w:cs="Arial"/>
          <w:sz w:val="28"/>
          <w:szCs w:val="28"/>
        </w:rPr>
        <w:t>Medicamentos</w:t>
      </w:r>
    </w:p>
    <w:p w14:paraId="59C3D9F6" w14:textId="77777777" w:rsidR="00EE53E1" w:rsidRPr="00EE53E1" w:rsidRDefault="00EE53E1" w:rsidP="00EE53E1">
      <w:pPr>
        <w:jc w:val="both"/>
        <w:rPr>
          <w:rFonts w:ascii="Arial" w:hAnsi="Arial" w:cs="Arial"/>
          <w:sz w:val="28"/>
          <w:szCs w:val="28"/>
        </w:rPr>
      </w:pPr>
      <w:r w:rsidRPr="00EE53E1">
        <w:rPr>
          <w:rFonts w:ascii="Arial" w:hAnsi="Arial" w:cs="Arial"/>
          <w:sz w:val="28"/>
          <w:szCs w:val="28"/>
        </w:rPr>
        <w:t>Llaves, relojes, cinturones</w:t>
      </w:r>
    </w:p>
    <w:p w14:paraId="498D92CD" w14:textId="77777777" w:rsidR="00EE53E1" w:rsidRPr="00EE53E1" w:rsidRDefault="00EE53E1" w:rsidP="00EE53E1">
      <w:pPr>
        <w:jc w:val="both"/>
        <w:rPr>
          <w:rFonts w:ascii="Arial" w:hAnsi="Arial" w:cs="Arial"/>
          <w:sz w:val="28"/>
          <w:szCs w:val="28"/>
        </w:rPr>
      </w:pPr>
      <w:r w:rsidRPr="00EE53E1">
        <w:rPr>
          <w:rFonts w:ascii="Arial" w:hAnsi="Arial" w:cs="Arial"/>
          <w:sz w:val="28"/>
          <w:szCs w:val="28"/>
        </w:rPr>
        <w:t>Portabebés y carritos para bebé (plegables)</w:t>
      </w:r>
    </w:p>
    <w:p w14:paraId="5745938B" w14:textId="77777777" w:rsidR="00EE53E1" w:rsidRPr="00EE53E1" w:rsidRDefault="00EE53E1" w:rsidP="00EE53E1">
      <w:pPr>
        <w:jc w:val="both"/>
        <w:rPr>
          <w:rFonts w:ascii="Arial" w:hAnsi="Arial" w:cs="Arial"/>
          <w:sz w:val="28"/>
          <w:szCs w:val="28"/>
        </w:rPr>
      </w:pPr>
      <w:r w:rsidRPr="00EE53E1">
        <w:rPr>
          <w:rFonts w:ascii="Arial" w:hAnsi="Arial" w:cs="Arial"/>
          <w:sz w:val="28"/>
          <w:szCs w:val="28"/>
        </w:rPr>
        <w:t>Paraguas sin punta</w:t>
      </w:r>
    </w:p>
    <w:p w14:paraId="233A29DE" w14:textId="77777777" w:rsidR="00EE53E1" w:rsidRPr="00EE53E1" w:rsidRDefault="00EE53E1" w:rsidP="00EE53E1">
      <w:pPr>
        <w:jc w:val="both"/>
        <w:rPr>
          <w:rFonts w:ascii="Arial" w:hAnsi="Arial" w:cs="Arial"/>
          <w:sz w:val="28"/>
          <w:szCs w:val="28"/>
        </w:rPr>
      </w:pPr>
      <w:r w:rsidRPr="00EE53E1">
        <w:rPr>
          <w:rFonts w:ascii="Arial" w:hAnsi="Arial" w:cs="Arial"/>
          <w:sz w:val="28"/>
          <w:szCs w:val="28"/>
        </w:rPr>
        <w:t>Líquidos en bolsa</w:t>
      </w:r>
    </w:p>
    <w:p w14:paraId="0964F27B" w14:textId="77777777" w:rsidR="00EE53E1" w:rsidRPr="00EE53E1" w:rsidRDefault="00EE53E1" w:rsidP="00EE53E1">
      <w:pPr>
        <w:jc w:val="both"/>
        <w:rPr>
          <w:rFonts w:ascii="Arial" w:hAnsi="Arial" w:cs="Arial"/>
          <w:sz w:val="28"/>
          <w:szCs w:val="28"/>
        </w:rPr>
      </w:pPr>
      <w:r w:rsidRPr="00EE53E1">
        <w:rPr>
          <w:rFonts w:ascii="Arial" w:hAnsi="Arial" w:cs="Arial"/>
          <w:sz w:val="28"/>
          <w:szCs w:val="28"/>
        </w:rPr>
        <w:t>Cámaras fotográficas</w:t>
      </w:r>
    </w:p>
    <w:p w14:paraId="00B72171" w14:textId="77777777" w:rsidR="00EE53E1" w:rsidRPr="00EE53E1" w:rsidRDefault="00EE53E1" w:rsidP="00EE53E1">
      <w:pPr>
        <w:jc w:val="both"/>
        <w:rPr>
          <w:rFonts w:ascii="Arial" w:hAnsi="Arial" w:cs="Arial"/>
          <w:sz w:val="28"/>
          <w:szCs w:val="28"/>
        </w:rPr>
      </w:pPr>
      <w:r w:rsidRPr="00EE53E1">
        <w:rPr>
          <w:rFonts w:ascii="Arial" w:hAnsi="Arial" w:cs="Arial"/>
          <w:sz w:val="28"/>
          <w:szCs w:val="28"/>
        </w:rPr>
        <w:t>Banderas alusivas al festejo (sin asta)</w:t>
      </w:r>
    </w:p>
    <w:p w14:paraId="0C8AADD7" w14:textId="77777777" w:rsidR="00EE53E1" w:rsidRPr="00EE53E1" w:rsidRDefault="00EE53E1" w:rsidP="00EE53E1">
      <w:pPr>
        <w:jc w:val="both"/>
        <w:rPr>
          <w:rFonts w:ascii="Arial" w:hAnsi="Arial" w:cs="Arial"/>
          <w:sz w:val="28"/>
          <w:szCs w:val="28"/>
        </w:rPr>
      </w:pPr>
      <w:r w:rsidRPr="00EE53E1">
        <w:rPr>
          <w:rFonts w:ascii="Arial" w:hAnsi="Arial" w:cs="Arial"/>
          <w:sz w:val="28"/>
          <w:szCs w:val="28"/>
        </w:rPr>
        <w:t>Impermeables</w:t>
      </w:r>
    </w:p>
    <w:p w14:paraId="3F3BD704" w14:textId="77777777" w:rsidR="00EE53E1" w:rsidRPr="00EE53E1" w:rsidRDefault="00EE53E1" w:rsidP="00EE53E1">
      <w:pPr>
        <w:jc w:val="both"/>
        <w:rPr>
          <w:rFonts w:ascii="Arial" w:hAnsi="Arial" w:cs="Arial"/>
          <w:sz w:val="28"/>
          <w:szCs w:val="28"/>
        </w:rPr>
      </w:pPr>
      <w:r w:rsidRPr="00EE53E1">
        <w:rPr>
          <w:rFonts w:ascii="Arial" w:hAnsi="Arial" w:cs="Arial"/>
          <w:sz w:val="28"/>
          <w:szCs w:val="28"/>
        </w:rPr>
        <w:t xml:space="preserve"> </w:t>
      </w:r>
    </w:p>
    <w:p w14:paraId="75B4857C" w14:textId="77777777" w:rsidR="00EE53E1" w:rsidRPr="00EE53E1" w:rsidRDefault="00EE53E1" w:rsidP="00EE53E1">
      <w:pPr>
        <w:jc w:val="both"/>
        <w:rPr>
          <w:rFonts w:ascii="Arial" w:hAnsi="Arial" w:cs="Arial"/>
          <w:sz w:val="28"/>
          <w:szCs w:val="28"/>
        </w:rPr>
      </w:pPr>
      <w:r w:rsidRPr="00EE53E1">
        <w:rPr>
          <w:rFonts w:ascii="Arial" w:hAnsi="Arial" w:cs="Arial"/>
          <w:sz w:val="28"/>
          <w:szCs w:val="28"/>
        </w:rPr>
        <w:t>Las autoridades se reservan el derecho de negar la entrada de artículos que se determinen que no son seguros o representen una amenaza para la integridad de los asistentes.</w:t>
      </w:r>
    </w:p>
    <w:p w14:paraId="2971E414" w14:textId="77777777" w:rsidR="00EE53E1" w:rsidRPr="00EE53E1" w:rsidRDefault="00EE53E1" w:rsidP="00EE53E1">
      <w:pPr>
        <w:jc w:val="both"/>
        <w:rPr>
          <w:rFonts w:ascii="Arial" w:hAnsi="Arial" w:cs="Arial"/>
          <w:sz w:val="28"/>
          <w:szCs w:val="28"/>
        </w:rPr>
      </w:pPr>
      <w:r w:rsidRPr="00EE53E1">
        <w:rPr>
          <w:rFonts w:ascii="Arial" w:hAnsi="Arial" w:cs="Arial"/>
          <w:sz w:val="28"/>
          <w:szCs w:val="28"/>
        </w:rPr>
        <w:lastRenderedPageBreak/>
        <w:t xml:space="preserve"> </w:t>
      </w:r>
    </w:p>
    <w:p w14:paraId="1672FA48" w14:textId="11479AD3" w:rsidR="00C23EC4" w:rsidRDefault="00EE53E1" w:rsidP="00EE53E1">
      <w:pPr>
        <w:jc w:val="both"/>
        <w:rPr>
          <w:rFonts w:ascii="Arial" w:hAnsi="Arial" w:cs="Arial"/>
          <w:sz w:val="28"/>
          <w:szCs w:val="28"/>
        </w:rPr>
      </w:pPr>
      <w:r w:rsidRPr="00EE53E1">
        <w:rPr>
          <w:rFonts w:ascii="Arial" w:hAnsi="Arial" w:cs="Arial"/>
          <w:sz w:val="28"/>
          <w:szCs w:val="28"/>
        </w:rPr>
        <w:t>Para facilitar el tránsito de los peatones y todos los visitantes al evento, se coordinarán con las autoridades diferentes cierres a las vialidades en diferentes puntos del perímetro de la zona.</w:t>
      </w:r>
    </w:p>
    <w:p w14:paraId="53F8558D" w14:textId="77777777" w:rsidR="00C23EC4" w:rsidRDefault="00C23EC4" w:rsidP="00460707">
      <w:pPr>
        <w:jc w:val="both"/>
        <w:rPr>
          <w:rFonts w:ascii="Arial" w:hAnsi="Arial" w:cs="Arial"/>
          <w:sz w:val="28"/>
          <w:szCs w:val="28"/>
        </w:rPr>
      </w:pPr>
    </w:p>
    <w:p w14:paraId="45E0A708" w14:textId="77777777" w:rsidR="00C23EC4" w:rsidRDefault="00C23EC4" w:rsidP="00460707">
      <w:pPr>
        <w:jc w:val="both"/>
        <w:rPr>
          <w:rFonts w:ascii="Arial" w:hAnsi="Arial" w:cs="Arial"/>
          <w:sz w:val="28"/>
          <w:szCs w:val="28"/>
        </w:rPr>
      </w:pPr>
    </w:p>
    <w:p w14:paraId="59466EB3" w14:textId="77777777" w:rsidR="00C23EC4" w:rsidRPr="00EE6C53" w:rsidRDefault="00C23EC4" w:rsidP="00460707">
      <w:pPr>
        <w:jc w:val="both"/>
        <w:rPr>
          <w:rFonts w:ascii="Arial" w:hAnsi="Arial" w:cs="Arial"/>
          <w:sz w:val="28"/>
          <w:szCs w:val="28"/>
        </w:rPr>
      </w:pPr>
    </w:p>
    <w:p w14:paraId="7BDE9AC3" w14:textId="17985F24" w:rsidR="00FE7624" w:rsidRPr="00EE6C53" w:rsidRDefault="00FE7624" w:rsidP="00D52E68">
      <w:pPr>
        <w:jc w:val="both"/>
        <w:rPr>
          <w:rFonts w:ascii="Arial" w:hAnsi="Arial" w:cs="Arial"/>
          <w:sz w:val="28"/>
          <w:szCs w:val="28"/>
        </w:rPr>
      </w:pPr>
    </w:p>
    <w:sectPr w:rsidR="00FE7624" w:rsidRPr="00EE6C53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A03410" w14:textId="77777777" w:rsidR="003B1B96" w:rsidRDefault="003B1B96" w:rsidP="00FF7AF6">
      <w:r>
        <w:separator/>
      </w:r>
    </w:p>
  </w:endnote>
  <w:endnote w:type="continuationSeparator" w:id="0">
    <w:p w14:paraId="16BA9DE2" w14:textId="77777777" w:rsidR="003B1B96" w:rsidRDefault="003B1B96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6FC1C2" w14:textId="77777777" w:rsidR="003B1B96" w:rsidRDefault="003B1B96" w:rsidP="00FF7AF6">
      <w:r>
        <w:separator/>
      </w:r>
    </w:p>
  </w:footnote>
  <w:footnote w:type="continuationSeparator" w:id="0">
    <w:p w14:paraId="160885A1" w14:textId="77777777" w:rsidR="003B1B96" w:rsidRDefault="003B1B96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35CCA"/>
    <w:rsid w:val="000407AE"/>
    <w:rsid w:val="00045AA1"/>
    <w:rsid w:val="00047A1F"/>
    <w:rsid w:val="000615D0"/>
    <w:rsid w:val="00063D72"/>
    <w:rsid w:val="000F19FC"/>
    <w:rsid w:val="000F5166"/>
    <w:rsid w:val="00120274"/>
    <w:rsid w:val="001268BD"/>
    <w:rsid w:val="00133FB9"/>
    <w:rsid w:val="001464B2"/>
    <w:rsid w:val="0018195C"/>
    <w:rsid w:val="001A335D"/>
    <w:rsid w:val="001B04A0"/>
    <w:rsid w:val="001C0714"/>
    <w:rsid w:val="001C28E8"/>
    <w:rsid w:val="00204710"/>
    <w:rsid w:val="00273061"/>
    <w:rsid w:val="00277E3A"/>
    <w:rsid w:val="00283A19"/>
    <w:rsid w:val="002A6DC5"/>
    <w:rsid w:val="002B6BB5"/>
    <w:rsid w:val="002D6E53"/>
    <w:rsid w:val="00322829"/>
    <w:rsid w:val="00343260"/>
    <w:rsid w:val="00393982"/>
    <w:rsid w:val="00393F5C"/>
    <w:rsid w:val="003A0BC9"/>
    <w:rsid w:val="003A249C"/>
    <w:rsid w:val="003B1B96"/>
    <w:rsid w:val="003B7848"/>
    <w:rsid w:val="003D33BA"/>
    <w:rsid w:val="00404AE7"/>
    <w:rsid w:val="00411550"/>
    <w:rsid w:val="00437F6D"/>
    <w:rsid w:val="00444D5D"/>
    <w:rsid w:val="00460707"/>
    <w:rsid w:val="00477C96"/>
    <w:rsid w:val="00484A24"/>
    <w:rsid w:val="00485E5F"/>
    <w:rsid w:val="00491B6B"/>
    <w:rsid w:val="004C3973"/>
    <w:rsid w:val="004F2D16"/>
    <w:rsid w:val="00502BCF"/>
    <w:rsid w:val="0051019F"/>
    <w:rsid w:val="005269D2"/>
    <w:rsid w:val="005550C6"/>
    <w:rsid w:val="00561910"/>
    <w:rsid w:val="005B1F1F"/>
    <w:rsid w:val="005D12C9"/>
    <w:rsid w:val="005D31A3"/>
    <w:rsid w:val="005E09ED"/>
    <w:rsid w:val="005E73AC"/>
    <w:rsid w:val="0060530D"/>
    <w:rsid w:val="00621818"/>
    <w:rsid w:val="006262D5"/>
    <w:rsid w:val="00633A39"/>
    <w:rsid w:val="0063618E"/>
    <w:rsid w:val="00637C89"/>
    <w:rsid w:val="006543F5"/>
    <w:rsid w:val="00654918"/>
    <w:rsid w:val="00663ADE"/>
    <w:rsid w:val="00697039"/>
    <w:rsid w:val="006A7625"/>
    <w:rsid w:val="006C6591"/>
    <w:rsid w:val="006C6AE2"/>
    <w:rsid w:val="006C7E33"/>
    <w:rsid w:val="006F3FEE"/>
    <w:rsid w:val="00710292"/>
    <w:rsid w:val="00710F40"/>
    <w:rsid w:val="00720EF8"/>
    <w:rsid w:val="00733211"/>
    <w:rsid w:val="00735794"/>
    <w:rsid w:val="00756C92"/>
    <w:rsid w:val="00797EC3"/>
    <w:rsid w:val="007B4F1D"/>
    <w:rsid w:val="007B5227"/>
    <w:rsid w:val="007E7646"/>
    <w:rsid w:val="00816C52"/>
    <w:rsid w:val="00860ED6"/>
    <w:rsid w:val="00871EBC"/>
    <w:rsid w:val="0087557A"/>
    <w:rsid w:val="008876E4"/>
    <w:rsid w:val="008F29FA"/>
    <w:rsid w:val="008F59A2"/>
    <w:rsid w:val="00903E60"/>
    <w:rsid w:val="009155D9"/>
    <w:rsid w:val="009304B8"/>
    <w:rsid w:val="00935439"/>
    <w:rsid w:val="009730AB"/>
    <w:rsid w:val="009A2BB6"/>
    <w:rsid w:val="009A59DE"/>
    <w:rsid w:val="009B049B"/>
    <w:rsid w:val="009D3C9F"/>
    <w:rsid w:val="009E1DDD"/>
    <w:rsid w:val="009E4D3B"/>
    <w:rsid w:val="009E539A"/>
    <w:rsid w:val="009E6B1A"/>
    <w:rsid w:val="00A36495"/>
    <w:rsid w:val="00A4150E"/>
    <w:rsid w:val="00A4643D"/>
    <w:rsid w:val="00A514BD"/>
    <w:rsid w:val="00A843F7"/>
    <w:rsid w:val="00AD17F1"/>
    <w:rsid w:val="00AD427D"/>
    <w:rsid w:val="00B14864"/>
    <w:rsid w:val="00B252C7"/>
    <w:rsid w:val="00B74F1A"/>
    <w:rsid w:val="00B77B04"/>
    <w:rsid w:val="00B833DF"/>
    <w:rsid w:val="00B83BF9"/>
    <w:rsid w:val="00BA22D7"/>
    <w:rsid w:val="00BA34BF"/>
    <w:rsid w:val="00BA7B65"/>
    <w:rsid w:val="00BC2F38"/>
    <w:rsid w:val="00BF20E4"/>
    <w:rsid w:val="00C10A7E"/>
    <w:rsid w:val="00C11B6F"/>
    <w:rsid w:val="00C1231A"/>
    <w:rsid w:val="00C23EC4"/>
    <w:rsid w:val="00C3512F"/>
    <w:rsid w:val="00C470FA"/>
    <w:rsid w:val="00C5562C"/>
    <w:rsid w:val="00C60FD1"/>
    <w:rsid w:val="00CA0BBA"/>
    <w:rsid w:val="00CE7002"/>
    <w:rsid w:val="00CF2481"/>
    <w:rsid w:val="00CF55CA"/>
    <w:rsid w:val="00D32729"/>
    <w:rsid w:val="00D43A6C"/>
    <w:rsid w:val="00D46266"/>
    <w:rsid w:val="00D5133A"/>
    <w:rsid w:val="00D52E68"/>
    <w:rsid w:val="00D618A4"/>
    <w:rsid w:val="00D663FB"/>
    <w:rsid w:val="00DD1F02"/>
    <w:rsid w:val="00DD3C50"/>
    <w:rsid w:val="00DF4944"/>
    <w:rsid w:val="00E16832"/>
    <w:rsid w:val="00E516BA"/>
    <w:rsid w:val="00E721EA"/>
    <w:rsid w:val="00E87B70"/>
    <w:rsid w:val="00EE53E1"/>
    <w:rsid w:val="00EE6765"/>
    <w:rsid w:val="00EE6C53"/>
    <w:rsid w:val="00F11A5F"/>
    <w:rsid w:val="00F222A1"/>
    <w:rsid w:val="00F4669A"/>
    <w:rsid w:val="00F601AC"/>
    <w:rsid w:val="00FC2F3D"/>
    <w:rsid w:val="00FE4A9F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365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Reynaldo Escalante de leon</cp:lastModifiedBy>
  <cp:revision>3</cp:revision>
  <dcterms:created xsi:type="dcterms:W3CDTF">2024-09-01T19:30:00Z</dcterms:created>
  <dcterms:modified xsi:type="dcterms:W3CDTF">2024-09-01T19:31:00Z</dcterms:modified>
</cp:coreProperties>
</file>