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779011D4" w:rsidR="009C0D7E" w:rsidRPr="004667B8" w:rsidRDefault="009225CF" w:rsidP="009C0D7E">
      <w:pPr>
        <w:jc w:val="right"/>
        <w:rPr>
          <w:rFonts w:ascii="Arial" w:hAnsi="Arial" w:cs="Arial"/>
          <w:b/>
          <w:sz w:val="22"/>
          <w:lang w:val="es-ES"/>
        </w:rPr>
      </w:pPr>
      <w:r>
        <w:rPr>
          <w:rFonts w:ascii="Arial" w:hAnsi="Arial" w:cs="Arial"/>
          <w:b/>
          <w:sz w:val="22"/>
          <w:lang w:val="es-ES"/>
        </w:rPr>
        <w:t>CP/1473</w:t>
      </w:r>
      <w:r w:rsidR="007D065D">
        <w:rPr>
          <w:rFonts w:ascii="Arial" w:hAnsi="Arial" w:cs="Arial"/>
          <w:b/>
          <w:sz w:val="22"/>
          <w:lang w:val="es-ES"/>
        </w:rPr>
        <w:t>/2026</w:t>
      </w:r>
    </w:p>
    <w:p w14:paraId="3F7360A1" w14:textId="0DF7E992" w:rsidR="009C0D7E" w:rsidRDefault="006730C5" w:rsidP="009C0D7E">
      <w:pPr>
        <w:jc w:val="right"/>
        <w:rPr>
          <w:rFonts w:ascii="Arial" w:hAnsi="Arial" w:cs="Arial"/>
          <w:sz w:val="22"/>
          <w:lang w:val="es-ES"/>
        </w:rPr>
      </w:pPr>
      <w:r>
        <w:rPr>
          <w:rFonts w:ascii="Arial" w:hAnsi="Arial" w:cs="Arial"/>
          <w:sz w:val="22"/>
          <w:lang w:val="es-ES"/>
        </w:rPr>
        <w:t>16</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0541B053" w:rsidR="008A3F83" w:rsidRDefault="0065228B" w:rsidP="001677EC">
      <w:pPr>
        <w:jc w:val="center"/>
        <w:rPr>
          <w:rFonts w:ascii="Arial" w:hAnsi="Arial" w:cs="Arial"/>
          <w:b/>
          <w:sz w:val="28"/>
          <w:szCs w:val="28"/>
        </w:rPr>
      </w:pPr>
      <w:bookmarkStart w:id="0" w:name="_GoBack"/>
      <w:r>
        <w:rPr>
          <w:rFonts w:ascii="Arial" w:hAnsi="Arial" w:cs="Arial"/>
          <w:b/>
          <w:sz w:val="28"/>
          <w:szCs w:val="28"/>
          <w:lang w:val="es-ES"/>
        </w:rPr>
        <w:t xml:space="preserve">ACTIVA </w:t>
      </w:r>
      <w:r w:rsidR="00811697">
        <w:rPr>
          <w:rFonts w:ascii="Arial" w:hAnsi="Arial" w:cs="Arial"/>
          <w:b/>
          <w:sz w:val="28"/>
          <w:szCs w:val="28"/>
          <w:lang w:val="es-ES"/>
        </w:rPr>
        <w:t xml:space="preserve">FUERZA CIVIL </w:t>
      </w:r>
      <w:r>
        <w:rPr>
          <w:rFonts w:ascii="Arial" w:hAnsi="Arial" w:cs="Arial"/>
          <w:b/>
          <w:sz w:val="28"/>
          <w:szCs w:val="28"/>
        </w:rPr>
        <w:t xml:space="preserve">OPERATIVO </w:t>
      </w:r>
      <w:r w:rsidR="00E9582F">
        <w:rPr>
          <w:rFonts w:ascii="Arial" w:hAnsi="Arial" w:cs="Arial"/>
          <w:b/>
          <w:sz w:val="28"/>
          <w:szCs w:val="28"/>
        </w:rPr>
        <w:t xml:space="preserve">DE CONTENCIÓN PARA MANTENER A LA BAJA </w:t>
      </w:r>
      <w:r>
        <w:rPr>
          <w:rFonts w:ascii="Arial" w:hAnsi="Arial" w:cs="Arial"/>
          <w:b/>
          <w:sz w:val="28"/>
          <w:szCs w:val="28"/>
        </w:rPr>
        <w:t>HOMICIDIOS</w:t>
      </w:r>
      <w:r w:rsidR="00811697">
        <w:rPr>
          <w:rFonts w:ascii="Arial" w:hAnsi="Arial" w:cs="Arial"/>
          <w:b/>
          <w:sz w:val="28"/>
          <w:szCs w:val="28"/>
        </w:rPr>
        <w:t xml:space="preserve"> EN NUEVO LEÓN</w:t>
      </w:r>
    </w:p>
    <w:bookmarkEnd w:id="0"/>
    <w:p w14:paraId="482B8284" w14:textId="77777777" w:rsidR="00E23F8F" w:rsidRDefault="00E23F8F" w:rsidP="007F5780">
      <w:pPr>
        <w:jc w:val="center"/>
        <w:rPr>
          <w:rFonts w:ascii="Arial" w:hAnsi="Arial" w:cs="Arial"/>
          <w:b/>
          <w:sz w:val="28"/>
          <w:szCs w:val="28"/>
        </w:rPr>
      </w:pPr>
    </w:p>
    <w:p w14:paraId="6D36D126" w14:textId="3661DB10" w:rsidR="00AC4F44" w:rsidRPr="00AC4F44" w:rsidRDefault="00AC4F44" w:rsidP="00AC4F44">
      <w:pPr>
        <w:pStyle w:val="Prrafodelista"/>
        <w:numPr>
          <w:ilvl w:val="0"/>
          <w:numId w:val="19"/>
        </w:numPr>
        <w:jc w:val="both"/>
        <w:rPr>
          <w:rFonts w:ascii="Arial" w:hAnsi="Arial" w:cs="Arial"/>
          <w:i/>
          <w:sz w:val="24"/>
          <w:szCs w:val="24"/>
        </w:rPr>
      </w:pPr>
      <w:r>
        <w:rPr>
          <w:rFonts w:ascii="Arial" w:hAnsi="Arial" w:cs="Arial"/>
          <w:i/>
          <w:sz w:val="24"/>
          <w:szCs w:val="24"/>
        </w:rPr>
        <w:t xml:space="preserve">Señala </w:t>
      </w:r>
      <w:r w:rsidR="00811697">
        <w:rPr>
          <w:rFonts w:ascii="Arial" w:hAnsi="Arial" w:cs="Arial"/>
          <w:i/>
          <w:sz w:val="24"/>
          <w:szCs w:val="24"/>
        </w:rPr>
        <w:t>titular de Fuerza Civil, Gerardo Escamilla</w:t>
      </w:r>
      <w:r w:rsidR="000874DF">
        <w:rPr>
          <w:rFonts w:ascii="Arial" w:hAnsi="Arial" w:cs="Arial"/>
          <w:i/>
          <w:sz w:val="24"/>
          <w:szCs w:val="24"/>
        </w:rPr>
        <w:t xml:space="preserve"> que</w:t>
      </w:r>
      <w:r w:rsidR="00811697">
        <w:rPr>
          <w:rFonts w:ascii="Arial" w:hAnsi="Arial" w:cs="Arial"/>
          <w:i/>
          <w:sz w:val="24"/>
          <w:szCs w:val="24"/>
        </w:rPr>
        <w:t xml:space="preserve"> </w:t>
      </w:r>
      <w:r w:rsidRPr="00AC4F44">
        <w:rPr>
          <w:rFonts w:ascii="Arial" w:hAnsi="Arial" w:cs="Arial"/>
          <w:i/>
          <w:sz w:val="24"/>
          <w:szCs w:val="24"/>
        </w:rPr>
        <w:t>los delitos patrimoniales se mantienen en</w:t>
      </w:r>
      <w:r w:rsidR="000874DF">
        <w:rPr>
          <w:rFonts w:ascii="Arial" w:hAnsi="Arial" w:cs="Arial"/>
          <w:i/>
          <w:sz w:val="24"/>
          <w:szCs w:val="24"/>
        </w:rPr>
        <w:t xml:space="preserve"> fase de contención; y destacó que l</w:t>
      </w:r>
      <w:r w:rsidRPr="00AC4F44">
        <w:rPr>
          <w:rFonts w:ascii="Arial" w:hAnsi="Arial" w:cs="Arial"/>
          <w:i/>
          <w:sz w:val="24"/>
          <w:szCs w:val="24"/>
        </w:rPr>
        <w:t>os ho</w:t>
      </w:r>
      <w:r w:rsidR="000874DF">
        <w:rPr>
          <w:rFonts w:ascii="Arial" w:hAnsi="Arial" w:cs="Arial"/>
          <w:i/>
          <w:sz w:val="24"/>
          <w:szCs w:val="24"/>
        </w:rPr>
        <w:t>micidios tienen un decremento del 80 por ciento</w:t>
      </w:r>
      <w:r w:rsidRPr="00AC4F44">
        <w:rPr>
          <w:rFonts w:ascii="Arial" w:hAnsi="Arial" w:cs="Arial"/>
          <w:i/>
          <w:sz w:val="24"/>
          <w:szCs w:val="24"/>
        </w:rPr>
        <w:t>.</w:t>
      </w:r>
    </w:p>
    <w:p w14:paraId="129BD789" w14:textId="62ED18CE" w:rsidR="00A65E32" w:rsidRPr="00A65E32" w:rsidRDefault="00A65E32" w:rsidP="00A65E32">
      <w:pPr>
        <w:pStyle w:val="Prrafodelista"/>
        <w:numPr>
          <w:ilvl w:val="0"/>
          <w:numId w:val="19"/>
        </w:numPr>
        <w:jc w:val="both"/>
        <w:rPr>
          <w:rFonts w:ascii="Arial" w:hAnsi="Arial" w:cs="Arial"/>
          <w:i/>
          <w:sz w:val="24"/>
          <w:szCs w:val="24"/>
        </w:rPr>
      </w:pPr>
      <w:r w:rsidRPr="00A65E32">
        <w:rPr>
          <w:rFonts w:ascii="Arial" w:hAnsi="Arial" w:cs="Arial"/>
          <w:i/>
          <w:sz w:val="24"/>
          <w:szCs w:val="24"/>
        </w:rPr>
        <w:t>“Este operativo se activó en todo Nuevo León. El protocolo se aplica por regiones, estamos trabajando concentrados en la zona metropolitana, pero también se activó en el Valle de las Salinas y en la región Citrícola”, manifestó.</w:t>
      </w:r>
    </w:p>
    <w:p w14:paraId="501031D3" w14:textId="7771C706" w:rsidR="00C27394" w:rsidRPr="00A65E32" w:rsidRDefault="00A65E32" w:rsidP="00A65E32">
      <w:pPr>
        <w:pStyle w:val="Prrafodelista"/>
        <w:numPr>
          <w:ilvl w:val="0"/>
          <w:numId w:val="19"/>
        </w:numPr>
        <w:jc w:val="both"/>
        <w:rPr>
          <w:rFonts w:ascii="Arial" w:hAnsi="Arial" w:cs="Arial"/>
          <w:i/>
          <w:sz w:val="24"/>
          <w:szCs w:val="24"/>
        </w:rPr>
      </w:pPr>
      <w:r w:rsidRPr="00A65E32">
        <w:rPr>
          <w:rFonts w:ascii="Arial" w:hAnsi="Arial" w:cs="Arial"/>
          <w:i/>
          <w:sz w:val="24"/>
          <w:szCs w:val="24"/>
        </w:rPr>
        <w:t>“Incluye realizar diversos filtros y puntos de observación, reforzar la presencia en zonas prioritarias, realizar labores de inteligencia y detección de los generadores de violencia para su debido proceso judicial”, agregó.</w:t>
      </w:r>
    </w:p>
    <w:p w14:paraId="2E450159" w14:textId="79612ABF" w:rsidR="00811697" w:rsidRDefault="00BF1FBE" w:rsidP="00B465E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811697">
        <w:rPr>
          <w:rFonts w:ascii="Arial" w:hAnsi="Arial" w:cs="Arial"/>
          <w:sz w:val="28"/>
          <w:szCs w:val="28"/>
        </w:rPr>
        <w:t xml:space="preserve">Fuerza Civil </w:t>
      </w:r>
      <w:r w:rsidR="0065228B">
        <w:rPr>
          <w:rFonts w:ascii="Arial" w:hAnsi="Arial" w:cs="Arial"/>
          <w:sz w:val="28"/>
          <w:szCs w:val="28"/>
        </w:rPr>
        <w:t xml:space="preserve">activó un operativo especial </w:t>
      </w:r>
      <w:r w:rsidR="0065228B" w:rsidRPr="0065228B">
        <w:rPr>
          <w:rFonts w:ascii="Arial" w:hAnsi="Arial" w:cs="Arial"/>
          <w:sz w:val="28"/>
          <w:szCs w:val="28"/>
        </w:rPr>
        <w:t xml:space="preserve">de contención de </w:t>
      </w:r>
      <w:r w:rsidR="0065228B">
        <w:rPr>
          <w:rFonts w:ascii="Arial" w:hAnsi="Arial" w:cs="Arial"/>
          <w:sz w:val="28"/>
          <w:szCs w:val="28"/>
        </w:rPr>
        <w:t>los homicidios</w:t>
      </w:r>
      <w:r w:rsidR="00434B9A">
        <w:rPr>
          <w:rFonts w:ascii="Arial" w:hAnsi="Arial" w:cs="Arial"/>
          <w:sz w:val="28"/>
          <w:szCs w:val="28"/>
        </w:rPr>
        <w:t>, que se instrumenta por todo Nuevo León, informó el titular de la institución policial, Gerardo Escamilla Vargas.</w:t>
      </w:r>
    </w:p>
    <w:p w14:paraId="3DD486CC" w14:textId="77777777" w:rsidR="00434B9A" w:rsidRDefault="00434B9A" w:rsidP="00B465E1">
      <w:pPr>
        <w:jc w:val="both"/>
        <w:rPr>
          <w:rFonts w:ascii="Arial" w:hAnsi="Arial" w:cs="Arial"/>
          <w:sz w:val="28"/>
          <w:szCs w:val="28"/>
        </w:rPr>
      </w:pPr>
    </w:p>
    <w:p w14:paraId="631DCD14" w14:textId="0F2571F4" w:rsidR="000874DF" w:rsidRDefault="00434B9A" w:rsidP="00434B9A">
      <w:pPr>
        <w:jc w:val="both"/>
        <w:rPr>
          <w:rFonts w:ascii="Arial" w:hAnsi="Arial" w:cs="Arial"/>
          <w:sz w:val="28"/>
          <w:szCs w:val="28"/>
        </w:rPr>
      </w:pPr>
      <w:r>
        <w:rPr>
          <w:rFonts w:ascii="Arial" w:hAnsi="Arial" w:cs="Arial"/>
          <w:sz w:val="28"/>
          <w:szCs w:val="28"/>
        </w:rPr>
        <w:t xml:space="preserve">Tras concluir la sesión semanal de la Mesa de Seguridad para la Construcción de la Paz, que fue encabezada por el Secretario General de Gobierno, Miguel Ángel Flores Serna; Escamilla Vargas dijo </w:t>
      </w:r>
      <w:r w:rsidR="000874DF">
        <w:rPr>
          <w:rFonts w:ascii="Arial" w:hAnsi="Arial" w:cs="Arial"/>
          <w:sz w:val="28"/>
          <w:szCs w:val="28"/>
        </w:rPr>
        <w:t>el delito de homicidio se mantiene en un 80 por ciento</w:t>
      </w:r>
      <w:r w:rsidR="000874DF" w:rsidRPr="000874DF">
        <w:rPr>
          <w:rFonts w:ascii="Arial" w:hAnsi="Arial" w:cs="Arial"/>
          <w:sz w:val="28"/>
          <w:szCs w:val="28"/>
        </w:rPr>
        <w:t xml:space="preserve"> </w:t>
      </w:r>
      <w:r w:rsidR="000874DF">
        <w:rPr>
          <w:rFonts w:ascii="Arial" w:hAnsi="Arial" w:cs="Arial"/>
          <w:sz w:val="28"/>
          <w:szCs w:val="28"/>
        </w:rPr>
        <w:t>a la baja.</w:t>
      </w:r>
    </w:p>
    <w:p w14:paraId="0F9F694B" w14:textId="77777777" w:rsidR="000874DF" w:rsidRDefault="000874DF" w:rsidP="00434B9A">
      <w:pPr>
        <w:jc w:val="both"/>
        <w:rPr>
          <w:rFonts w:ascii="Arial" w:hAnsi="Arial" w:cs="Arial"/>
          <w:sz w:val="28"/>
          <w:szCs w:val="28"/>
        </w:rPr>
      </w:pPr>
    </w:p>
    <w:p w14:paraId="5742C0DB" w14:textId="4FB79329" w:rsidR="00434B9A" w:rsidRDefault="000874DF" w:rsidP="00434B9A">
      <w:pPr>
        <w:jc w:val="both"/>
        <w:rPr>
          <w:rFonts w:ascii="Arial" w:hAnsi="Arial" w:cs="Arial"/>
          <w:sz w:val="28"/>
          <w:szCs w:val="28"/>
        </w:rPr>
      </w:pPr>
      <w:r>
        <w:rPr>
          <w:rFonts w:ascii="Arial" w:hAnsi="Arial" w:cs="Arial"/>
          <w:sz w:val="28"/>
          <w:szCs w:val="28"/>
        </w:rPr>
        <w:t xml:space="preserve">Precisó </w:t>
      </w:r>
      <w:r w:rsidR="00434B9A">
        <w:rPr>
          <w:rFonts w:ascii="Arial" w:hAnsi="Arial" w:cs="Arial"/>
          <w:sz w:val="28"/>
          <w:szCs w:val="28"/>
        </w:rPr>
        <w:t xml:space="preserve">que este operativo se realiza </w:t>
      </w:r>
      <w:r w:rsidR="00434B9A" w:rsidRPr="00434B9A">
        <w:rPr>
          <w:rFonts w:ascii="Arial" w:hAnsi="Arial" w:cs="Arial"/>
          <w:sz w:val="28"/>
          <w:szCs w:val="28"/>
        </w:rPr>
        <w:t>en coordinación con las autoridades federales, donde participa Fuerza Civil, la Secretaría de Seguridad y Protección Ciudadana, la Defensa, la Guardia Nacional, la Fiscalía General de la República, la Agen</w:t>
      </w:r>
      <w:r w:rsidR="00434B9A">
        <w:rPr>
          <w:rFonts w:ascii="Arial" w:hAnsi="Arial" w:cs="Arial"/>
          <w:sz w:val="28"/>
          <w:szCs w:val="28"/>
        </w:rPr>
        <w:t xml:space="preserve">cia Estatal de Investigaciones y </w:t>
      </w:r>
      <w:r w:rsidR="00434B9A" w:rsidRPr="00434B9A">
        <w:rPr>
          <w:rFonts w:ascii="Arial" w:hAnsi="Arial" w:cs="Arial"/>
          <w:sz w:val="28"/>
          <w:szCs w:val="28"/>
        </w:rPr>
        <w:t>la Fiscalía General de Justicia.</w:t>
      </w:r>
    </w:p>
    <w:p w14:paraId="1D3CFF35" w14:textId="77777777" w:rsidR="00434B9A" w:rsidRDefault="00434B9A" w:rsidP="00434B9A">
      <w:pPr>
        <w:jc w:val="both"/>
        <w:rPr>
          <w:rFonts w:ascii="Arial" w:hAnsi="Arial" w:cs="Arial"/>
          <w:sz w:val="28"/>
          <w:szCs w:val="28"/>
        </w:rPr>
      </w:pPr>
    </w:p>
    <w:p w14:paraId="48175A29" w14:textId="3F37F4D5" w:rsidR="00434B9A" w:rsidRDefault="00434B9A" w:rsidP="00434B9A">
      <w:pPr>
        <w:jc w:val="both"/>
        <w:rPr>
          <w:rFonts w:ascii="Arial" w:hAnsi="Arial" w:cs="Arial"/>
          <w:sz w:val="28"/>
          <w:szCs w:val="28"/>
        </w:rPr>
      </w:pPr>
      <w:r w:rsidRPr="00434B9A">
        <w:rPr>
          <w:rFonts w:ascii="Arial" w:hAnsi="Arial" w:cs="Arial"/>
          <w:sz w:val="28"/>
          <w:szCs w:val="28"/>
        </w:rPr>
        <w:lastRenderedPageBreak/>
        <w:t>“Este operativo se activó en todo Nuevo León. El protocolo se aplica por regiones, estamos trabajando concentrados en la zona metropolitana, pero también se activó en el Valle de las Salinas y en la región Citrícola”, manifestó.</w:t>
      </w:r>
    </w:p>
    <w:p w14:paraId="60B85356" w14:textId="77777777" w:rsidR="00434B9A" w:rsidRDefault="00434B9A" w:rsidP="00434B9A">
      <w:pPr>
        <w:jc w:val="both"/>
        <w:rPr>
          <w:rFonts w:ascii="Arial" w:hAnsi="Arial" w:cs="Arial"/>
          <w:sz w:val="28"/>
          <w:szCs w:val="28"/>
        </w:rPr>
      </w:pPr>
    </w:p>
    <w:p w14:paraId="1A6200C8" w14:textId="3637A70B" w:rsidR="00434B9A" w:rsidRDefault="00434B9A" w:rsidP="00434B9A">
      <w:pPr>
        <w:jc w:val="both"/>
        <w:rPr>
          <w:rFonts w:ascii="Arial" w:hAnsi="Arial" w:cs="Arial"/>
          <w:sz w:val="28"/>
          <w:szCs w:val="28"/>
        </w:rPr>
      </w:pPr>
      <w:r w:rsidRPr="00434B9A">
        <w:rPr>
          <w:rFonts w:ascii="Arial" w:hAnsi="Arial" w:cs="Arial"/>
          <w:sz w:val="28"/>
          <w:szCs w:val="28"/>
        </w:rPr>
        <w:t>“Incluye realizar diversos filtros y puntos de observación, reforzar la presencia en zonas prioritarias, realizar labores de inteligencia y detección de los generadores de violencia para su debido proceso judicial”, agregó.</w:t>
      </w:r>
    </w:p>
    <w:p w14:paraId="10101EB3" w14:textId="77777777" w:rsidR="00434B9A" w:rsidRDefault="00434B9A" w:rsidP="00434B9A">
      <w:pPr>
        <w:jc w:val="both"/>
        <w:rPr>
          <w:rFonts w:ascii="Arial" w:hAnsi="Arial" w:cs="Arial"/>
          <w:sz w:val="28"/>
          <w:szCs w:val="28"/>
        </w:rPr>
      </w:pPr>
    </w:p>
    <w:p w14:paraId="55767A5D" w14:textId="3E1803BB" w:rsidR="00434B9A" w:rsidRDefault="00434B9A" w:rsidP="00434B9A">
      <w:pPr>
        <w:jc w:val="both"/>
        <w:rPr>
          <w:rFonts w:ascii="Arial" w:hAnsi="Arial" w:cs="Arial"/>
          <w:sz w:val="28"/>
          <w:szCs w:val="28"/>
        </w:rPr>
      </w:pPr>
      <w:r>
        <w:rPr>
          <w:rFonts w:ascii="Arial" w:hAnsi="Arial" w:cs="Arial"/>
          <w:sz w:val="28"/>
          <w:szCs w:val="28"/>
        </w:rPr>
        <w:t xml:space="preserve">Dijo que tiene </w:t>
      </w:r>
      <w:r w:rsidRPr="00434B9A">
        <w:rPr>
          <w:rFonts w:ascii="Arial" w:hAnsi="Arial" w:cs="Arial"/>
          <w:sz w:val="28"/>
          <w:szCs w:val="28"/>
        </w:rPr>
        <w:t>un enfoque particular en la zona poniente del área metropolitana</w:t>
      </w:r>
      <w:r>
        <w:rPr>
          <w:rFonts w:ascii="Arial" w:hAnsi="Arial" w:cs="Arial"/>
          <w:sz w:val="28"/>
          <w:szCs w:val="28"/>
        </w:rPr>
        <w:t>, por lo que se trabaja</w:t>
      </w:r>
      <w:r w:rsidRPr="00434B9A">
        <w:rPr>
          <w:rFonts w:ascii="Arial" w:hAnsi="Arial" w:cs="Arial"/>
          <w:sz w:val="28"/>
          <w:szCs w:val="28"/>
        </w:rPr>
        <w:t xml:space="preserve"> de la mano de los m</w:t>
      </w:r>
      <w:r>
        <w:rPr>
          <w:rFonts w:ascii="Arial" w:hAnsi="Arial" w:cs="Arial"/>
          <w:sz w:val="28"/>
          <w:szCs w:val="28"/>
        </w:rPr>
        <w:t xml:space="preserve">unicipios de Santa Catarina, San Pedro y </w:t>
      </w:r>
      <w:r w:rsidRPr="00434B9A">
        <w:rPr>
          <w:rFonts w:ascii="Arial" w:hAnsi="Arial" w:cs="Arial"/>
          <w:sz w:val="28"/>
          <w:szCs w:val="28"/>
        </w:rPr>
        <w:t>Monterr</w:t>
      </w:r>
      <w:r w:rsidR="000874DF">
        <w:rPr>
          <w:rFonts w:ascii="Arial" w:hAnsi="Arial" w:cs="Arial"/>
          <w:sz w:val="28"/>
          <w:szCs w:val="28"/>
        </w:rPr>
        <w:t>ey para reforzar las acciones</w:t>
      </w:r>
      <w:r w:rsidRPr="00434B9A">
        <w:rPr>
          <w:rFonts w:ascii="Arial" w:hAnsi="Arial" w:cs="Arial"/>
          <w:sz w:val="28"/>
          <w:szCs w:val="28"/>
        </w:rPr>
        <w:t xml:space="preserve"> </w:t>
      </w:r>
      <w:r w:rsidR="000874DF">
        <w:rPr>
          <w:rFonts w:ascii="Arial" w:hAnsi="Arial" w:cs="Arial"/>
          <w:sz w:val="28"/>
          <w:szCs w:val="28"/>
        </w:rPr>
        <w:t>de contención.</w:t>
      </w:r>
    </w:p>
    <w:p w14:paraId="1D4410BC" w14:textId="77777777" w:rsidR="00434B9A" w:rsidRDefault="00434B9A" w:rsidP="00B465E1">
      <w:pPr>
        <w:jc w:val="both"/>
        <w:rPr>
          <w:rFonts w:ascii="Arial" w:hAnsi="Arial" w:cs="Arial"/>
          <w:sz w:val="28"/>
          <w:szCs w:val="28"/>
        </w:rPr>
      </w:pPr>
    </w:p>
    <w:p w14:paraId="6061E775" w14:textId="3BC97911" w:rsidR="006730C5" w:rsidRDefault="006730C5" w:rsidP="00B465E1">
      <w:pPr>
        <w:jc w:val="both"/>
        <w:rPr>
          <w:rFonts w:ascii="Arial" w:hAnsi="Arial" w:cs="Arial"/>
          <w:sz w:val="28"/>
          <w:szCs w:val="28"/>
        </w:rPr>
      </w:pPr>
      <w:r>
        <w:rPr>
          <w:rFonts w:ascii="Arial" w:hAnsi="Arial" w:cs="Arial"/>
          <w:sz w:val="28"/>
          <w:szCs w:val="28"/>
        </w:rPr>
        <w:t>Ge</w:t>
      </w:r>
      <w:r w:rsidR="000874DF">
        <w:rPr>
          <w:rFonts w:ascii="Arial" w:hAnsi="Arial" w:cs="Arial"/>
          <w:sz w:val="28"/>
          <w:szCs w:val="28"/>
        </w:rPr>
        <w:t xml:space="preserve">rardo Escamilla </w:t>
      </w:r>
      <w:r>
        <w:rPr>
          <w:rFonts w:ascii="Arial" w:hAnsi="Arial" w:cs="Arial"/>
          <w:sz w:val="28"/>
          <w:szCs w:val="28"/>
        </w:rPr>
        <w:t xml:space="preserve">dio a conocer </w:t>
      </w:r>
      <w:r w:rsidR="000874DF">
        <w:rPr>
          <w:rFonts w:ascii="Arial" w:hAnsi="Arial" w:cs="Arial"/>
          <w:sz w:val="28"/>
          <w:szCs w:val="28"/>
        </w:rPr>
        <w:t xml:space="preserve">además </w:t>
      </w:r>
      <w:r>
        <w:rPr>
          <w:rFonts w:ascii="Arial" w:hAnsi="Arial" w:cs="Arial"/>
          <w:sz w:val="28"/>
          <w:szCs w:val="28"/>
        </w:rPr>
        <w:t>los resultados de la estrategia Presencia Total, que incluye los operativos Muralla y de Grupo de Coordinación Metropolitana.</w:t>
      </w:r>
    </w:p>
    <w:p w14:paraId="3C37E1E9" w14:textId="77777777" w:rsidR="006730C5" w:rsidRDefault="006730C5" w:rsidP="00B465E1">
      <w:pPr>
        <w:jc w:val="both"/>
        <w:rPr>
          <w:rFonts w:ascii="Arial" w:hAnsi="Arial" w:cs="Arial"/>
          <w:sz w:val="28"/>
          <w:szCs w:val="28"/>
        </w:rPr>
      </w:pPr>
    </w:p>
    <w:p w14:paraId="46E276FE" w14:textId="178545D6" w:rsidR="006730C5" w:rsidRDefault="006730C5" w:rsidP="006730C5">
      <w:pPr>
        <w:jc w:val="both"/>
        <w:rPr>
          <w:rFonts w:ascii="Arial" w:hAnsi="Arial" w:cs="Arial"/>
          <w:sz w:val="28"/>
          <w:szCs w:val="28"/>
        </w:rPr>
      </w:pPr>
      <w:r>
        <w:rPr>
          <w:rFonts w:ascii="Arial" w:hAnsi="Arial" w:cs="Arial"/>
          <w:sz w:val="28"/>
          <w:szCs w:val="28"/>
        </w:rPr>
        <w:t xml:space="preserve">Señaló que el Operativo Muralla en </w:t>
      </w:r>
      <w:r w:rsidRPr="006730C5">
        <w:rPr>
          <w:rFonts w:ascii="Arial" w:hAnsi="Arial" w:cs="Arial"/>
          <w:sz w:val="28"/>
          <w:szCs w:val="28"/>
        </w:rPr>
        <w:t xml:space="preserve">esta semana el protocolo </w:t>
      </w:r>
      <w:r>
        <w:rPr>
          <w:rFonts w:ascii="Arial" w:hAnsi="Arial" w:cs="Arial"/>
          <w:sz w:val="28"/>
          <w:szCs w:val="28"/>
        </w:rPr>
        <w:t>se activó en una</w:t>
      </w:r>
      <w:r w:rsidRPr="006730C5">
        <w:rPr>
          <w:rFonts w:ascii="Arial" w:hAnsi="Arial" w:cs="Arial"/>
          <w:sz w:val="28"/>
          <w:szCs w:val="28"/>
        </w:rPr>
        <w:t xml:space="preserve"> ocasión en el municipio de Doctor Coss, acompañ</w:t>
      </w:r>
      <w:r>
        <w:rPr>
          <w:rFonts w:ascii="Arial" w:hAnsi="Arial" w:cs="Arial"/>
          <w:sz w:val="28"/>
          <w:szCs w:val="28"/>
        </w:rPr>
        <w:t xml:space="preserve">ado de tareas de contención, </w:t>
      </w:r>
      <w:r w:rsidRPr="006730C5">
        <w:rPr>
          <w:rFonts w:ascii="Arial" w:hAnsi="Arial" w:cs="Arial"/>
          <w:sz w:val="28"/>
          <w:szCs w:val="28"/>
        </w:rPr>
        <w:t>vigilancia y de inteligencia en el r</w:t>
      </w:r>
      <w:r>
        <w:rPr>
          <w:rFonts w:ascii="Arial" w:hAnsi="Arial" w:cs="Arial"/>
          <w:sz w:val="28"/>
          <w:szCs w:val="28"/>
        </w:rPr>
        <w:t xml:space="preserve">esto de los municipios rurales. </w:t>
      </w:r>
      <w:r w:rsidRPr="006730C5">
        <w:rPr>
          <w:rFonts w:ascii="Arial" w:hAnsi="Arial" w:cs="Arial"/>
          <w:sz w:val="28"/>
          <w:szCs w:val="28"/>
        </w:rPr>
        <w:t>Como resultado, fueron detenidas 70 personas</w:t>
      </w:r>
      <w:r>
        <w:rPr>
          <w:rFonts w:ascii="Arial" w:hAnsi="Arial" w:cs="Arial"/>
          <w:sz w:val="28"/>
          <w:szCs w:val="28"/>
        </w:rPr>
        <w:t>, se aseguraron 14 vehículos y</w:t>
      </w:r>
      <w:r w:rsidRPr="006730C5">
        <w:rPr>
          <w:rFonts w:ascii="Arial" w:hAnsi="Arial" w:cs="Arial"/>
          <w:sz w:val="28"/>
          <w:szCs w:val="28"/>
        </w:rPr>
        <w:t xml:space="preserve"> 4 armas de fuego de diferentes calibres.</w:t>
      </w:r>
    </w:p>
    <w:p w14:paraId="6ED4DA56" w14:textId="77777777" w:rsidR="006730C5" w:rsidRDefault="006730C5" w:rsidP="006730C5">
      <w:pPr>
        <w:jc w:val="both"/>
        <w:rPr>
          <w:rFonts w:ascii="Arial" w:hAnsi="Arial" w:cs="Arial"/>
          <w:sz w:val="28"/>
          <w:szCs w:val="28"/>
        </w:rPr>
      </w:pPr>
    </w:p>
    <w:p w14:paraId="76C90CE6" w14:textId="04D763C0" w:rsidR="006730C5" w:rsidRDefault="006730C5" w:rsidP="006730C5">
      <w:pPr>
        <w:jc w:val="both"/>
        <w:rPr>
          <w:rFonts w:ascii="Arial" w:hAnsi="Arial" w:cs="Arial"/>
          <w:sz w:val="28"/>
          <w:szCs w:val="28"/>
        </w:rPr>
      </w:pPr>
      <w:r>
        <w:rPr>
          <w:rFonts w:ascii="Arial" w:hAnsi="Arial" w:cs="Arial"/>
          <w:sz w:val="28"/>
          <w:szCs w:val="28"/>
        </w:rPr>
        <w:t>Dentro del Grupo de Coordinación Metropolitana en donde participa Fuerza Civil, policías municipales, Fiscalía General de Justicia,</w:t>
      </w:r>
      <w:r w:rsidRPr="006730C5">
        <w:rPr>
          <w:rFonts w:ascii="Arial" w:hAnsi="Arial" w:cs="Arial"/>
          <w:sz w:val="28"/>
          <w:szCs w:val="28"/>
        </w:rPr>
        <w:t xml:space="preserve"> Agencia Estatal de Investigaciones, así como la Defensa, la Guardia Nacional, la Secretaría de Seguridad y Protección Ciudadana, el Centro Nacional de Inteligencia y la Fi</w:t>
      </w:r>
      <w:r>
        <w:rPr>
          <w:rFonts w:ascii="Arial" w:hAnsi="Arial" w:cs="Arial"/>
          <w:sz w:val="28"/>
          <w:szCs w:val="28"/>
        </w:rPr>
        <w:t>scalía General de la República; e</w:t>
      </w:r>
      <w:r w:rsidRPr="006730C5">
        <w:rPr>
          <w:rFonts w:ascii="Arial" w:hAnsi="Arial" w:cs="Arial"/>
          <w:sz w:val="28"/>
          <w:szCs w:val="28"/>
        </w:rPr>
        <w:t>n la semana se aseguraron 18 vehículos y 7 armas de fuego y se registró la detención de 89 personas, incluyendo objetivos prioritarios</w:t>
      </w:r>
      <w:r>
        <w:rPr>
          <w:rFonts w:ascii="Arial" w:hAnsi="Arial" w:cs="Arial"/>
          <w:sz w:val="28"/>
          <w:szCs w:val="28"/>
        </w:rPr>
        <w:t>.</w:t>
      </w:r>
    </w:p>
    <w:p w14:paraId="3E04A2C7" w14:textId="77777777" w:rsidR="006730C5" w:rsidRDefault="006730C5" w:rsidP="006730C5">
      <w:pPr>
        <w:jc w:val="both"/>
        <w:rPr>
          <w:rFonts w:ascii="Arial" w:hAnsi="Arial" w:cs="Arial"/>
          <w:sz w:val="28"/>
          <w:szCs w:val="28"/>
        </w:rPr>
      </w:pPr>
    </w:p>
    <w:p w14:paraId="78763BE5" w14:textId="7D5A5E62" w:rsidR="00EA29FA" w:rsidRPr="00201646" w:rsidRDefault="006730C5" w:rsidP="00C90637">
      <w:pPr>
        <w:jc w:val="both"/>
        <w:rPr>
          <w:rFonts w:ascii="Arial" w:hAnsi="Arial" w:cs="Arial"/>
          <w:sz w:val="28"/>
          <w:szCs w:val="28"/>
        </w:rPr>
      </w:pPr>
      <w:r>
        <w:rPr>
          <w:rFonts w:ascii="Arial" w:hAnsi="Arial" w:cs="Arial"/>
          <w:sz w:val="28"/>
          <w:szCs w:val="28"/>
        </w:rPr>
        <w:lastRenderedPageBreak/>
        <w:t>“</w:t>
      </w:r>
      <w:r w:rsidR="00811697" w:rsidRPr="00811697">
        <w:rPr>
          <w:rFonts w:ascii="Arial" w:hAnsi="Arial" w:cs="Arial"/>
          <w:sz w:val="28"/>
          <w:szCs w:val="28"/>
        </w:rPr>
        <w:t>Estas detenciones son el producto del trabajo en equipo, de compartir inteligencia y del compromiso de que ningún hecho viol</w:t>
      </w:r>
      <w:r w:rsidR="00A65E32">
        <w:rPr>
          <w:rFonts w:ascii="Arial" w:hAnsi="Arial" w:cs="Arial"/>
          <w:sz w:val="28"/>
          <w:szCs w:val="28"/>
        </w:rPr>
        <w:t>ento quede impune en Nuevo León</w:t>
      </w:r>
      <w:r>
        <w:rPr>
          <w:rFonts w:ascii="Arial" w:hAnsi="Arial" w:cs="Arial"/>
          <w:sz w:val="28"/>
          <w:szCs w:val="28"/>
        </w:rPr>
        <w:t>”</w:t>
      </w:r>
      <w:r w:rsidR="00811697">
        <w:rPr>
          <w:rFonts w:ascii="Arial" w:hAnsi="Arial" w:cs="Arial"/>
          <w:sz w:val="28"/>
          <w:szCs w:val="28"/>
        </w:rPr>
        <w:t>, puntualiz</w:t>
      </w:r>
      <w:r>
        <w:rPr>
          <w:rFonts w:ascii="Arial" w:hAnsi="Arial" w:cs="Arial"/>
          <w:sz w:val="28"/>
          <w:szCs w:val="28"/>
        </w:rPr>
        <w:t>ó.</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874DF"/>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34B9A"/>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228B"/>
    <w:rsid w:val="00653915"/>
    <w:rsid w:val="00657ACD"/>
    <w:rsid w:val="00665D97"/>
    <w:rsid w:val="00670EB3"/>
    <w:rsid w:val="006730C5"/>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11697"/>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225CF"/>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5E32"/>
    <w:rsid w:val="00A6713F"/>
    <w:rsid w:val="00A67C2C"/>
    <w:rsid w:val="00A705CA"/>
    <w:rsid w:val="00A70F16"/>
    <w:rsid w:val="00A8033B"/>
    <w:rsid w:val="00A87621"/>
    <w:rsid w:val="00A97C3E"/>
    <w:rsid w:val="00AA6D55"/>
    <w:rsid w:val="00AC4F44"/>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9582F"/>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20D64-5E2B-4BBD-AC7B-77E01DBD8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519</Words>
  <Characters>2855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2026-10-16T17:13:00Z</dcterms:created>
  <dcterms:modified xsi:type="dcterms:W3CDTF">2026-10-16T17:44:00Z</dcterms:modified>
</cp:coreProperties>
</file>