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4736B68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B670CE">
        <w:rPr>
          <w:rFonts w:ascii="Arial" w:hAnsi="Arial" w:cs="Arial"/>
          <w:b/>
          <w:sz w:val="22"/>
          <w:lang w:val="es-ES"/>
        </w:rPr>
        <w:t>0</w:t>
      </w:r>
      <w:r w:rsidR="00151F4F">
        <w:rPr>
          <w:rFonts w:ascii="Arial" w:hAnsi="Arial" w:cs="Arial"/>
          <w:b/>
          <w:sz w:val="22"/>
          <w:lang w:val="es-ES"/>
        </w:rPr>
        <w:t>9</w:t>
      </w:r>
      <w:r w:rsidR="00945EA9">
        <w:rPr>
          <w:rFonts w:ascii="Arial" w:hAnsi="Arial" w:cs="Arial"/>
          <w:b/>
          <w:sz w:val="22"/>
          <w:lang w:val="es-ES"/>
        </w:rPr>
        <w:t>7</w:t>
      </w:r>
      <w:r w:rsidR="00482A1B">
        <w:rPr>
          <w:rFonts w:ascii="Arial" w:hAnsi="Arial" w:cs="Arial"/>
          <w:b/>
          <w:sz w:val="22"/>
          <w:lang w:val="es-ES"/>
        </w:rPr>
        <w:t>2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7E4F128C" w:rsidR="00703B09" w:rsidRDefault="00CF108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F9168E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E7FD2">
        <w:rPr>
          <w:rFonts w:ascii="Arial" w:hAnsi="Arial" w:cs="Arial"/>
          <w:sz w:val="22"/>
          <w:lang w:val="es-ES"/>
        </w:rPr>
        <w:t>ju</w:t>
      </w:r>
      <w:r w:rsidR="00515091">
        <w:rPr>
          <w:rFonts w:ascii="Arial" w:hAnsi="Arial" w:cs="Arial"/>
          <w:sz w:val="22"/>
          <w:lang w:val="es-ES"/>
        </w:rPr>
        <w:t>lio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499CB3F5" w14:textId="77777777" w:rsidR="00D1247B" w:rsidRPr="007248CC" w:rsidRDefault="00D1247B" w:rsidP="007248CC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3A86653F" w14:textId="19595C1C" w:rsidR="00D535DE" w:rsidRPr="006C5FBF" w:rsidRDefault="009F20F7" w:rsidP="00F373C6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ES"/>
        </w:rPr>
      </w:pPr>
      <w:r w:rsidRPr="006C5FBF">
        <w:rPr>
          <w:rFonts w:ascii="Arial" w:hAnsi="Arial" w:cs="Arial"/>
          <w:b/>
          <w:bCs/>
          <w:sz w:val="28"/>
          <w:szCs w:val="28"/>
          <w:lang w:eastAsia="es-ES"/>
        </w:rPr>
        <w:t>CONCLUYE CON SALDO BLANCO OPERATIVO POR PARTIDO ENTRE MÉXICO E INGLATERRA</w:t>
      </w:r>
    </w:p>
    <w:p w14:paraId="50E6E8C5" w14:textId="77777777" w:rsidR="00D535DE" w:rsidRPr="00B1373D" w:rsidRDefault="00D535DE" w:rsidP="006C5FBF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B1373D">
        <w:rPr>
          <w:rFonts w:ascii="Arial" w:hAnsi="Arial" w:cs="Arial"/>
          <w:sz w:val="28"/>
          <w:szCs w:val="28"/>
          <w:lang w:eastAsia="es-ES"/>
        </w:rPr>
        <w:t> </w:t>
      </w:r>
    </w:p>
    <w:p w14:paraId="457CA0F6" w14:textId="41115E5E" w:rsidR="00D535DE" w:rsidRPr="00342A5C" w:rsidRDefault="00D535DE" w:rsidP="00DA2134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lang w:eastAsia="es-ES"/>
        </w:rPr>
      </w:pPr>
      <w:r w:rsidRPr="00342A5C">
        <w:rPr>
          <w:rFonts w:ascii="Arial" w:hAnsi="Arial" w:cs="Arial"/>
          <w:i/>
          <w:iCs/>
          <w:lang w:eastAsia="es-ES"/>
        </w:rPr>
        <w:t>El Secretario General de Gobierno, Miguel Ángel Flores Serna, destacó la coordinación entre autoridades federales, estatales y municipales que permitió garantizar la seguridad en las distintas sedes habilitadas para la transmisión del partido.</w:t>
      </w:r>
    </w:p>
    <w:p w14:paraId="5937DD93" w14:textId="77777777" w:rsidR="00D535DE" w:rsidRPr="00B1373D" w:rsidRDefault="00D535DE" w:rsidP="006C5FBF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B1373D">
        <w:rPr>
          <w:rFonts w:ascii="Arial" w:hAnsi="Arial" w:cs="Arial"/>
          <w:sz w:val="28"/>
          <w:szCs w:val="28"/>
          <w:lang w:eastAsia="es-ES"/>
        </w:rPr>
        <w:t> </w:t>
      </w:r>
    </w:p>
    <w:p w14:paraId="4F3C32EF" w14:textId="77777777" w:rsidR="00D535DE" w:rsidRPr="00B1373D" w:rsidRDefault="00D535DE" w:rsidP="006C5FBF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950B9">
        <w:rPr>
          <w:rFonts w:ascii="Arial" w:hAnsi="Arial" w:cs="Arial"/>
          <w:b/>
          <w:bCs/>
          <w:sz w:val="28"/>
          <w:szCs w:val="28"/>
          <w:lang w:eastAsia="es-ES"/>
        </w:rPr>
        <w:t>Monterrey, Nuevo León.-</w:t>
      </w:r>
      <w:r w:rsidRPr="00B1373D">
        <w:rPr>
          <w:rFonts w:ascii="Arial" w:hAnsi="Arial" w:cs="Arial"/>
          <w:sz w:val="28"/>
          <w:szCs w:val="28"/>
          <w:lang w:eastAsia="es-ES"/>
        </w:rPr>
        <w:t xml:space="preserve"> El Secretario General de Gobierno, Miguel Ángel Flores Serna, informó que las distintas sedes habilitadas para la transmisión del encuentro entre las selecciones de México e Inglaterra concluyeron con saldo blanco, resultado del operativo implementado por autoridades federales, estatales y municipales.</w:t>
      </w:r>
    </w:p>
    <w:p w14:paraId="537ACF31" w14:textId="77777777" w:rsidR="00D535DE" w:rsidRPr="00B1373D" w:rsidRDefault="00D535DE" w:rsidP="006C5FBF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B1373D">
        <w:rPr>
          <w:rFonts w:ascii="Arial" w:hAnsi="Arial" w:cs="Arial"/>
          <w:sz w:val="28"/>
          <w:szCs w:val="28"/>
          <w:lang w:eastAsia="es-ES"/>
        </w:rPr>
        <w:t> </w:t>
      </w:r>
    </w:p>
    <w:p w14:paraId="296B78DF" w14:textId="77777777" w:rsidR="00D535DE" w:rsidRPr="00B1373D" w:rsidRDefault="00D535DE" w:rsidP="006C5FBF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B1373D">
        <w:rPr>
          <w:rFonts w:ascii="Arial" w:hAnsi="Arial" w:cs="Arial"/>
          <w:sz w:val="28"/>
          <w:szCs w:val="28"/>
          <w:lang w:eastAsia="es-ES"/>
        </w:rPr>
        <w:t>El funcionario estatal reconoció el trabajo de Fuerza Civil, las corporaciones de seguridad municipales, la Defensa, Guardia Nacional, la Secretaría de Seguridad y Protección Ciudadana, las Fiscalías Estatal y Federal, Protección Civil de Nuevo León y los cuerpos de auxilio que participaron en el dispositivo desplegado en las distintas sedes habilitadas para la transmisión del encuentro.</w:t>
      </w:r>
    </w:p>
    <w:p w14:paraId="1B08D656" w14:textId="77777777" w:rsidR="00D535DE" w:rsidRPr="00B1373D" w:rsidRDefault="00D535DE" w:rsidP="006C5FBF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B1373D">
        <w:rPr>
          <w:rFonts w:ascii="Arial" w:hAnsi="Arial" w:cs="Arial"/>
          <w:sz w:val="28"/>
          <w:szCs w:val="28"/>
          <w:lang w:eastAsia="es-ES"/>
        </w:rPr>
        <w:t> </w:t>
      </w:r>
    </w:p>
    <w:p w14:paraId="3D13541E" w14:textId="77777777" w:rsidR="00D535DE" w:rsidRPr="00B1373D" w:rsidRDefault="00D535DE" w:rsidP="006C5FBF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B1373D">
        <w:rPr>
          <w:rFonts w:ascii="Arial" w:hAnsi="Arial" w:cs="Arial"/>
          <w:sz w:val="28"/>
          <w:szCs w:val="28"/>
          <w:lang w:eastAsia="es-ES"/>
        </w:rPr>
        <w:t>“El saldo blanco es resultado del trabajo coordinado entre las instituciones y, sobre todo, del compromiso de la ciudadanía, que disfrutó este gran evento con responsabilidad y en un ambiente familiar”, señaló Flores Serna.</w:t>
      </w:r>
    </w:p>
    <w:p w14:paraId="298EE98D" w14:textId="77777777" w:rsidR="00D535DE" w:rsidRPr="00B1373D" w:rsidRDefault="00D535DE" w:rsidP="006C5FBF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B1373D">
        <w:rPr>
          <w:rFonts w:ascii="Arial" w:hAnsi="Arial" w:cs="Arial"/>
          <w:sz w:val="28"/>
          <w:szCs w:val="28"/>
          <w:lang w:eastAsia="es-ES"/>
        </w:rPr>
        <w:t> </w:t>
      </w:r>
    </w:p>
    <w:p w14:paraId="6AA29A37" w14:textId="77777777" w:rsidR="00D535DE" w:rsidRPr="00B1373D" w:rsidRDefault="00D535DE" w:rsidP="006C5FBF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B1373D">
        <w:rPr>
          <w:rFonts w:ascii="Arial" w:hAnsi="Arial" w:cs="Arial"/>
          <w:sz w:val="28"/>
          <w:szCs w:val="28"/>
          <w:lang w:eastAsia="es-ES"/>
        </w:rPr>
        <w:t xml:space="preserve">El Secretario General de Gobierno destacó que Nuevo León continúa </w:t>
      </w:r>
      <w:proofErr w:type="gramStart"/>
      <w:r w:rsidRPr="00B1373D">
        <w:rPr>
          <w:rFonts w:ascii="Arial" w:hAnsi="Arial" w:cs="Arial"/>
          <w:sz w:val="28"/>
          <w:szCs w:val="28"/>
          <w:lang w:eastAsia="es-ES"/>
        </w:rPr>
        <w:t>demostrando</w:t>
      </w:r>
      <w:proofErr w:type="gramEnd"/>
      <w:r w:rsidRPr="00B1373D">
        <w:rPr>
          <w:rFonts w:ascii="Arial" w:hAnsi="Arial" w:cs="Arial"/>
          <w:sz w:val="28"/>
          <w:szCs w:val="28"/>
          <w:lang w:eastAsia="es-ES"/>
        </w:rPr>
        <w:t xml:space="preserve"> su capacidad para organizar eventos de talla internacional y garantizar la seguridad de quienes participan en ellos, mediante una estrategia basada en la prevención, la coordinación interinstitucional y la atención oportuna a la población.</w:t>
      </w:r>
    </w:p>
    <w:p w14:paraId="7B032192" w14:textId="77777777" w:rsidR="00D535DE" w:rsidRPr="00B1373D" w:rsidRDefault="00D535DE" w:rsidP="006C5FBF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B1373D">
        <w:rPr>
          <w:rFonts w:ascii="Arial" w:hAnsi="Arial" w:cs="Arial"/>
          <w:sz w:val="28"/>
          <w:szCs w:val="28"/>
          <w:lang w:eastAsia="es-ES"/>
        </w:rPr>
        <w:lastRenderedPageBreak/>
        <w:t> </w:t>
      </w:r>
    </w:p>
    <w:p w14:paraId="422BC5F7" w14:textId="77777777" w:rsidR="00D535DE" w:rsidRPr="00B1373D" w:rsidRDefault="00D535DE" w:rsidP="006C5FBF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B1373D">
        <w:rPr>
          <w:rFonts w:ascii="Arial" w:hAnsi="Arial" w:cs="Arial"/>
          <w:sz w:val="28"/>
          <w:szCs w:val="28"/>
          <w:lang w:eastAsia="es-ES"/>
        </w:rPr>
        <w:t>“En Nuevo León hemos demostrado que sabemos organizar grandes eventos y que la seguridad es una prioridad. Vamos a mantener este esfuerzo coordinado para que quienes viven aquí y quienes nos visitan continúen disfrutando de una gran experiencia durante el Mundial”, puntualizó Flores Serna.</w:t>
      </w:r>
    </w:p>
    <w:p w14:paraId="78763BE5" w14:textId="18254CBB" w:rsidR="00EA29FA" w:rsidRPr="00A83B60" w:rsidRDefault="00EA29FA" w:rsidP="00B57035">
      <w:pPr>
        <w:pStyle w:val="Sinespaciado"/>
        <w:rPr>
          <w:rFonts w:ascii="Arial" w:hAnsi="Arial" w:cs="Arial"/>
          <w:color w:val="323E4F"/>
          <w:sz w:val="28"/>
          <w:szCs w:val="28"/>
        </w:rPr>
      </w:pPr>
    </w:p>
    <w:sectPr w:rsidR="00EA29FA" w:rsidRPr="00A83B6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2B696" w14:textId="77777777" w:rsidR="00B3108C" w:rsidRDefault="00B3108C" w:rsidP="00E83348">
      <w:r>
        <w:separator/>
      </w:r>
    </w:p>
  </w:endnote>
  <w:endnote w:type="continuationSeparator" w:id="0">
    <w:p w14:paraId="5479DD7B" w14:textId="77777777" w:rsidR="00B3108C" w:rsidRDefault="00B3108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D3280" w14:textId="77777777" w:rsidR="00B3108C" w:rsidRDefault="00B3108C" w:rsidP="00E83348">
      <w:r>
        <w:separator/>
      </w:r>
    </w:p>
  </w:footnote>
  <w:footnote w:type="continuationSeparator" w:id="0">
    <w:p w14:paraId="6EFEBC92" w14:textId="77777777" w:rsidR="00B3108C" w:rsidRDefault="00B3108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2342"/>
    <w:multiLevelType w:val="hybridMultilevel"/>
    <w:tmpl w:val="82EAC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71BE8"/>
    <w:multiLevelType w:val="hybridMultilevel"/>
    <w:tmpl w:val="99889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982959"/>
    <w:multiLevelType w:val="hybridMultilevel"/>
    <w:tmpl w:val="F5D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C04A4"/>
    <w:multiLevelType w:val="hybridMultilevel"/>
    <w:tmpl w:val="75FCA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5209CD"/>
    <w:multiLevelType w:val="hybridMultilevel"/>
    <w:tmpl w:val="3ED87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329A3"/>
    <w:multiLevelType w:val="hybridMultilevel"/>
    <w:tmpl w:val="13064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B5007"/>
    <w:multiLevelType w:val="hybridMultilevel"/>
    <w:tmpl w:val="A630F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408B1"/>
    <w:multiLevelType w:val="hybridMultilevel"/>
    <w:tmpl w:val="48D6BC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1"/>
  </w:num>
  <w:num w:numId="4">
    <w:abstractNumId w:val="6"/>
  </w:num>
  <w:num w:numId="5">
    <w:abstractNumId w:val="12"/>
  </w:num>
  <w:num w:numId="6">
    <w:abstractNumId w:val="27"/>
  </w:num>
  <w:num w:numId="7">
    <w:abstractNumId w:val="17"/>
  </w:num>
  <w:num w:numId="8">
    <w:abstractNumId w:val="21"/>
  </w:num>
  <w:num w:numId="9">
    <w:abstractNumId w:val="23"/>
  </w:num>
  <w:num w:numId="10">
    <w:abstractNumId w:val="10"/>
  </w:num>
  <w:num w:numId="11">
    <w:abstractNumId w:val="16"/>
  </w:num>
  <w:num w:numId="12">
    <w:abstractNumId w:val="1"/>
  </w:num>
  <w:num w:numId="13">
    <w:abstractNumId w:val="13"/>
  </w:num>
  <w:num w:numId="14">
    <w:abstractNumId w:val="26"/>
  </w:num>
  <w:num w:numId="15">
    <w:abstractNumId w:val="24"/>
  </w:num>
  <w:num w:numId="16">
    <w:abstractNumId w:val="28"/>
  </w:num>
  <w:num w:numId="17">
    <w:abstractNumId w:val="9"/>
  </w:num>
  <w:num w:numId="18">
    <w:abstractNumId w:val="19"/>
  </w:num>
  <w:num w:numId="19">
    <w:abstractNumId w:val="2"/>
  </w:num>
  <w:num w:numId="20">
    <w:abstractNumId w:val="18"/>
  </w:num>
  <w:num w:numId="21">
    <w:abstractNumId w:val="29"/>
  </w:num>
  <w:num w:numId="22">
    <w:abstractNumId w:val="4"/>
  </w:num>
  <w:num w:numId="23">
    <w:abstractNumId w:val="20"/>
  </w:num>
  <w:num w:numId="24">
    <w:abstractNumId w:val="0"/>
  </w:num>
  <w:num w:numId="25">
    <w:abstractNumId w:val="14"/>
  </w:num>
  <w:num w:numId="26">
    <w:abstractNumId w:val="15"/>
  </w:num>
  <w:num w:numId="27">
    <w:abstractNumId w:val="8"/>
  </w:num>
  <w:num w:numId="28">
    <w:abstractNumId w:val="7"/>
  </w:num>
  <w:num w:numId="29">
    <w:abstractNumId w:val="2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3B6"/>
    <w:rsid w:val="00027E9E"/>
    <w:rsid w:val="00027F11"/>
    <w:rsid w:val="0003107D"/>
    <w:rsid w:val="00032575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950B9"/>
    <w:rsid w:val="000A00B6"/>
    <w:rsid w:val="000A1946"/>
    <w:rsid w:val="000A3C39"/>
    <w:rsid w:val="000B1DFC"/>
    <w:rsid w:val="000B2F61"/>
    <w:rsid w:val="000D643B"/>
    <w:rsid w:val="000E599E"/>
    <w:rsid w:val="000E5F86"/>
    <w:rsid w:val="000E68D0"/>
    <w:rsid w:val="000E75FC"/>
    <w:rsid w:val="000E7FE2"/>
    <w:rsid w:val="000F2A3A"/>
    <w:rsid w:val="000F2EAD"/>
    <w:rsid w:val="000F4027"/>
    <w:rsid w:val="0010008A"/>
    <w:rsid w:val="0010646C"/>
    <w:rsid w:val="001117EE"/>
    <w:rsid w:val="0011391E"/>
    <w:rsid w:val="00115911"/>
    <w:rsid w:val="00132E11"/>
    <w:rsid w:val="0013386D"/>
    <w:rsid w:val="00136A02"/>
    <w:rsid w:val="001464B2"/>
    <w:rsid w:val="00151F4F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4DB6"/>
    <w:rsid w:val="001869DA"/>
    <w:rsid w:val="001927DB"/>
    <w:rsid w:val="00192BC9"/>
    <w:rsid w:val="001961EB"/>
    <w:rsid w:val="001A405E"/>
    <w:rsid w:val="001A66CB"/>
    <w:rsid w:val="001B020C"/>
    <w:rsid w:val="001B58B0"/>
    <w:rsid w:val="001C09B3"/>
    <w:rsid w:val="001C2F48"/>
    <w:rsid w:val="001D1424"/>
    <w:rsid w:val="001D391C"/>
    <w:rsid w:val="001D42EA"/>
    <w:rsid w:val="001D763A"/>
    <w:rsid w:val="001E5D02"/>
    <w:rsid w:val="001E6B57"/>
    <w:rsid w:val="001E7FD2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3599C"/>
    <w:rsid w:val="0024607F"/>
    <w:rsid w:val="00246CC5"/>
    <w:rsid w:val="002543DD"/>
    <w:rsid w:val="0025561A"/>
    <w:rsid w:val="00257952"/>
    <w:rsid w:val="00262F33"/>
    <w:rsid w:val="002772A5"/>
    <w:rsid w:val="00281978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1278"/>
    <w:rsid w:val="00342A5C"/>
    <w:rsid w:val="003501A5"/>
    <w:rsid w:val="00350BC1"/>
    <w:rsid w:val="00351898"/>
    <w:rsid w:val="00365F40"/>
    <w:rsid w:val="0037731A"/>
    <w:rsid w:val="003828CB"/>
    <w:rsid w:val="003844BF"/>
    <w:rsid w:val="00384C87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19F1"/>
    <w:rsid w:val="004166C3"/>
    <w:rsid w:val="0042555F"/>
    <w:rsid w:val="00443F14"/>
    <w:rsid w:val="00464046"/>
    <w:rsid w:val="00466EC5"/>
    <w:rsid w:val="00473B45"/>
    <w:rsid w:val="00475603"/>
    <w:rsid w:val="00476173"/>
    <w:rsid w:val="00482A1B"/>
    <w:rsid w:val="00486570"/>
    <w:rsid w:val="00486C41"/>
    <w:rsid w:val="004A211E"/>
    <w:rsid w:val="004A3C61"/>
    <w:rsid w:val="004A47CB"/>
    <w:rsid w:val="004A5C8D"/>
    <w:rsid w:val="004A6217"/>
    <w:rsid w:val="004B100E"/>
    <w:rsid w:val="004C3EBD"/>
    <w:rsid w:val="004C6B3C"/>
    <w:rsid w:val="004F09AE"/>
    <w:rsid w:val="004F3B16"/>
    <w:rsid w:val="004F52E5"/>
    <w:rsid w:val="005141F7"/>
    <w:rsid w:val="00515091"/>
    <w:rsid w:val="0051678B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96BE5"/>
    <w:rsid w:val="005A4F40"/>
    <w:rsid w:val="005A6904"/>
    <w:rsid w:val="005B246F"/>
    <w:rsid w:val="005C1539"/>
    <w:rsid w:val="005C4837"/>
    <w:rsid w:val="005D5D21"/>
    <w:rsid w:val="005E0077"/>
    <w:rsid w:val="005E7255"/>
    <w:rsid w:val="00611814"/>
    <w:rsid w:val="006152C6"/>
    <w:rsid w:val="00615E7A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6439"/>
    <w:rsid w:val="006571CA"/>
    <w:rsid w:val="00670EB3"/>
    <w:rsid w:val="0068304E"/>
    <w:rsid w:val="00684E23"/>
    <w:rsid w:val="006955DB"/>
    <w:rsid w:val="006958D2"/>
    <w:rsid w:val="006971B5"/>
    <w:rsid w:val="006B4960"/>
    <w:rsid w:val="006B5051"/>
    <w:rsid w:val="006C139B"/>
    <w:rsid w:val="006C174A"/>
    <w:rsid w:val="006C4920"/>
    <w:rsid w:val="006C5FBF"/>
    <w:rsid w:val="006E1559"/>
    <w:rsid w:val="006F1D51"/>
    <w:rsid w:val="006F5044"/>
    <w:rsid w:val="006F6B7C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248CC"/>
    <w:rsid w:val="0073277B"/>
    <w:rsid w:val="00742AF4"/>
    <w:rsid w:val="0075510E"/>
    <w:rsid w:val="0076120C"/>
    <w:rsid w:val="0078005E"/>
    <w:rsid w:val="007809B4"/>
    <w:rsid w:val="00792C0F"/>
    <w:rsid w:val="00796BEE"/>
    <w:rsid w:val="007B067E"/>
    <w:rsid w:val="007B49C8"/>
    <w:rsid w:val="007C01B6"/>
    <w:rsid w:val="007C4029"/>
    <w:rsid w:val="007C600B"/>
    <w:rsid w:val="007D0404"/>
    <w:rsid w:val="007D317F"/>
    <w:rsid w:val="007D5100"/>
    <w:rsid w:val="007F0B73"/>
    <w:rsid w:val="007F0E45"/>
    <w:rsid w:val="007F522A"/>
    <w:rsid w:val="0080172F"/>
    <w:rsid w:val="00803A16"/>
    <w:rsid w:val="008047D2"/>
    <w:rsid w:val="00804944"/>
    <w:rsid w:val="00821A96"/>
    <w:rsid w:val="00836B8D"/>
    <w:rsid w:val="00842C30"/>
    <w:rsid w:val="00845AB6"/>
    <w:rsid w:val="0085271B"/>
    <w:rsid w:val="0086073F"/>
    <w:rsid w:val="008624E2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035E"/>
    <w:rsid w:val="008F3ADF"/>
    <w:rsid w:val="008F3C5C"/>
    <w:rsid w:val="008F68CE"/>
    <w:rsid w:val="008F7A5E"/>
    <w:rsid w:val="009019D2"/>
    <w:rsid w:val="00902F13"/>
    <w:rsid w:val="00906BB1"/>
    <w:rsid w:val="0094024B"/>
    <w:rsid w:val="00941A7D"/>
    <w:rsid w:val="00942455"/>
    <w:rsid w:val="00945EA9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0639"/>
    <w:rsid w:val="009C0E25"/>
    <w:rsid w:val="009C5A13"/>
    <w:rsid w:val="009C63FE"/>
    <w:rsid w:val="009D11A7"/>
    <w:rsid w:val="009F20F7"/>
    <w:rsid w:val="00A04CDB"/>
    <w:rsid w:val="00A05501"/>
    <w:rsid w:val="00A06CDB"/>
    <w:rsid w:val="00A14F34"/>
    <w:rsid w:val="00A16AFD"/>
    <w:rsid w:val="00A22E89"/>
    <w:rsid w:val="00A23A57"/>
    <w:rsid w:val="00A33C6B"/>
    <w:rsid w:val="00A552B5"/>
    <w:rsid w:val="00A6713F"/>
    <w:rsid w:val="00A67C2C"/>
    <w:rsid w:val="00A705CA"/>
    <w:rsid w:val="00A70F16"/>
    <w:rsid w:val="00A8033B"/>
    <w:rsid w:val="00A83B60"/>
    <w:rsid w:val="00A87621"/>
    <w:rsid w:val="00A92247"/>
    <w:rsid w:val="00AA1CA8"/>
    <w:rsid w:val="00AA6D55"/>
    <w:rsid w:val="00AC4E48"/>
    <w:rsid w:val="00AD06C4"/>
    <w:rsid w:val="00AD53CC"/>
    <w:rsid w:val="00AF03DD"/>
    <w:rsid w:val="00AF1729"/>
    <w:rsid w:val="00AF17C5"/>
    <w:rsid w:val="00AF3636"/>
    <w:rsid w:val="00AF6875"/>
    <w:rsid w:val="00B01173"/>
    <w:rsid w:val="00B06482"/>
    <w:rsid w:val="00B06B1B"/>
    <w:rsid w:val="00B0766E"/>
    <w:rsid w:val="00B1373D"/>
    <w:rsid w:val="00B16EC6"/>
    <w:rsid w:val="00B20134"/>
    <w:rsid w:val="00B3108C"/>
    <w:rsid w:val="00B4275A"/>
    <w:rsid w:val="00B44A66"/>
    <w:rsid w:val="00B57035"/>
    <w:rsid w:val="00B670CE"/>
    <w:rsid w:val="00B717D0"/>
    <w:rsid w:val="00B72928"/>
    <w:rsid w:val="00B83523"/>
    <w:rsid w:val="00B877C0"/>
    <w:rsid w:val="00BA2CCA"/>
    <w:rsid w:val="00BA575F"/>
    <w:rsid w:val="00BC1011"/>
    <w:rsid w:val="00BC31AB"/>
    <w:rsid w:val="00BD4455"/>
    <w:rsid w:val="00BD53A6"/>
    <w:rsid w:val="00BE252C"/>
    <w:rsid w:val="00BE2CA4"/>
    <w:rsid w:val="00BF66BE"/>
    <w:rsid w:val="00C04E44"/>
    <w:rsid w:val="00C076B0"/>
    <w:rsid w:val="00C10575"/>
    <w:rsid w:val="00C146DD"/>
    <w:rsid w:val="00C147D7"/>
    <w:rsid w:val="00C402FB"/>
    <w:rsid w:val="00C44009"/>
    <w:rsid w:val="00C443E3"/>
    <w:rsid w:val="00C44E98"/>
    <w:rsid w:val="00C502E6"/>
    <w:rsid w:val="00C61FC4"/>
    <w:rsid w:val="00C639F7"/>
    <w:rsid w:val="00C7217F"/>
    <w:rsid w:val="00C730BD"/>
    <w:rsid w:val="00C90637"/>
    <w:rsid w:val="00C94471"/>
    <w:rsid w:val="00C955EB"/>
    <w:rsid w:val="00CA29D0"/>
    <w:rsid w:val="00CA4C98"/>
    <w:rsid w:val="00CA7B6D"/>
    <w:rsid w:val="00CB116B"/>
    <w:rsid w:val="00CD3045"/>
    <w:rsid w:val="00CD5526"/>
    <w:rsid w:val="00CF108C"/>
    <w:rsid w:val="00CF3696"/>
    <w:rsid w:val="00CF44B7"/>
    <w:rsid w:val="00D07965"/>
    <w:rsid w:val="00D10FF3"/>
    <w:rsid w:val="00D111F2"/>
    <w:rsid w:val="00D123A7"/>
    <w:rsid w:val="00D1247B"/>
    <w:rsid w:val="00D1444C"/>
    <w:rsid w:val="00D24196"/>
    <w:rsid w:val="00D30B6F"/>
    <w:rsid w:val="00D30C10"/>
    <w:rsid w:val="00D416FF"/>
    <w:rsid w:val="00D44F64"/>
    <w:rsid w:val="00D45A8D"/>
    <w:rsid w:val="00D535DE"/>
    <w:rsid w:val="00D55BB8"/>
    <w:rsid w:val="00D562B6"/>
    <w:rsid w:val="00D66BFF"/>
    <w:rsid w:val="00D71A7F"/>
    <w:rsid w:val="00D73C4C"/>
    <w:rsid w:val="00D80702"/>
    <w:rsid w:val="00D84456"/>
    <w:rsid w:val="00D85430"/>
    <w:rsid w:val="00D9312F"/>
    <w:rsid w:val="00D931E0"/>
    <w:rsid w:val="00D9661A"/>
    <w:rsid w:val="00DA2134"/>
    <w:rsid w:val="00DA5740"/>
    <w:rsid w:val="00DC11C2"/>
    <w:rsid w:val="00DC1DB7"/>
    <w:rsid w:val="00DC2841"/>
    <w:rsid w:val="00DC39E5"/>
    <w:rsid w:val="00DC609B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7336"/>
    <w:rsid w:val="00E71944"/>
    <w:rsid w:val="00E83348"/>
    <w:rsid w:val="00E9212A"/>
    <w:rsid w:val="00E92581"/>
    <w:rsid w:val="00E93E9E"/>
    <w:rsid w:val="00EA29FA"/>
    <w:rsid w:val="00EA49EE"/>
    <w:rsid w:val="00EC43B3"/>
    <w:rsid w:val="00EC762B"/>
    <w:rsid w:val="00ED11F7"/>
    <w:rsid w:val="00ED6ADE"/>
    <w:rsid w:val="00EE125E"/>
    <w:rsid w:val="00EF0F4A"/>
    <w:rsid w:val="00F222B7"/>
    <w:rsid w:val="00F373C6"/>
    <w:rsid w:val="00F5143F"/>
    <w:rsid w:val="00F538F9"/>
    <w:rsid w:val="00F57F4B"/>
    <w:rsid w:val="00F7066A"/>
    <w:rsid w:val="00F70DFF"/>
    <w:rsid w:val="00F736FB"/>
    <w:rsid w:val="00F75DE7"/>
    <w:rsid w:val="00F7608B"/>
    <w:rsid w:val="00F9168E"/>
    <w:rsid w:val="00F97C2A"/>
    <w:rsid w:val="00FA078D"/>
    <w:rsid w:val="00FA13EB"/>
    <w:rsid w:val="00FB2045"/>
    <w:rsid w:val="00FC06A1"/>
    <w:rsid w:val="00FD7F9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341278"/>
    <w:rPr>
      <w:rFonts w:ascii=".SF UI" w:hAnsi=".SF UI" w:cs="Times New Roman"/>
      <w:sz w:val="18"/>
      <w:szCs w:val="18"/>
      <w:lang w:eastAsia="es-ES"/>
    </w:rPr>
  </w:style>
  <w:style w:type="character" w:customStyle="1" w:styleId="s1">
    <w:name w:val="s1"/>
    <w:basedOn w:val="Fuentedeprrafopredeter"/>
    <w:rsid w:val="00341278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341278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341278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4">
    <w:name w:val="s4"/>
    <w:basedOn w:val="Fuentedeprrafopredeter"/>
    <w:rsid w:val="00341278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  <w:style w:type="paragraph" w:styleId="Sinespaciado">
    <w:name w:val="No Spacing"/>
    <w:uiPriority w:val="1"/>
    <w:qFormat/>
    <w:rsid w:val="006971B5"/>
    <w:rPr>
      <w:lang w:val="es-MX"/>
    </w:rPr>
  </w:style>
  <w:style w:type="paragraph" w:customStyle="1" w:styleId="p2">
    <w:name w:val="p2"/>
    <w:basedOn w:val="Normal"/>
    <w:rsid w:val="009D11A7"/>
    <w:rPr>
      <w:rFonts w:ascii=".AppleSystemUIFont" w:hAnsi=".AppleSystemUIFont" w:cs="Times New Roman"/>
      <w:sz w:val="26"/>
      <w:szCs w:val="26"/>
      <w:lang w:eastAsia="es-ES"/>
    </w:rPr>
  </w:style>
  <w:style w:type="character" w:customStyle="1" w:styleId="apple-converted-space">
    <w:name w:val="apple-converted-space"/>
    <w:basedOn w:val="Fuentedeprrafopredeter"/>
    <w:rsid w:val="009D11A7"/>
  </w:style>
  <w:style w:type="character" w:customStyle="1" w:styleId="bumpedfont15">
    <w:name w:val="bumpedfont15"/>
    <w:basedOn w:val="Fuentedeprrafopredeter"/>
    <w:rsid w:val="00D5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B37E8A-2A15-4139-9B59-3F8F13E6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2026-07-06T13:51:00Z</dcterms:created>
  <dcterms:modified xsi:type="dcterms:W3CDTF">2026-07-06T13:51:00Z</dcterms:modified>
</cp:coreProperties>
</file>