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C7640" w14:textId="77777777" w:rsidR="008558CD" w:rsidRDefault="004215D3">
      <w:pPr>
        <w:rPr>
          <w:rFonts w:ascii="Arial" w:eastAsia="Arial" w:hAnsi="Arial" w:cs="Arial"/>
          <w:b/>
          <w:bCs/>
          <w:sz w:val="28"/>
          <w:szCs w:val="28"/>
        </w:rPr>
      </w:pPr>
      <w:r>
        <w:rPr>
          <w:rFonts w:ascii="Arial" w:eastAsia="Arial" w:hAnsi="Arial" w:cs="Arial"/>
          <w:b/>
          <w:bCs/>
          <w:sz w:val="28"/>
          <w:szCs w:val="28"/>
        </w:rPr>
        <w:t xml:space="preserve"> </w:t>
      </w:r>
    </w:p>
    <w:p w14:paraId="1D6174C8" w14:textId="77777777" w:rsidR="008558CD" w:rsidRDefault="004215D3">
      <w:pPr>
        <w:jc w:val="center"/>
        <w:rPr>
          <w:rFonts w:ascii="Arial" w:eastAsia="Arial" w:hAnsi="Arial" w:cs="Arial"/>
          <w:b/>
          <w:bCs/>
          <w:sz w:val="28"/>
          <w:szCs w:val="28"/>
        </w:rPr>
      </w:pPr>
      <w:r>
        <w:rPr>
          <w:rFonts w:ascii="Arial" w:eastAsia="Arial" w:hAnsi="Arial" w:cs="Arial"/>
          <w:b/>
          <w:bCs/>
          <w:sz w:val="28"/>
          <w:szCs w:val="28"/>
        </w:rPr>
        <w:t xml:space="preserve">                         CP/0689/2026 </w:t>
      </w:r>
    </w:p>
    <w:p w14:paraId="3EC9D620" w14:textId="77777777" w:rsidR="008558CD" w:rsidRDefault="004215D3">
      <w:pPr>
        <w:jc w:val="center"/>
        <w:rPr>
          <w:rFonts w:ascii="Arial" w:eastAsia="Arial" w:hAnsi="Arial" w:cs="Arial"/>
          <w:b/>
          <w:bCs/>
          <w:sz w:val="27"/>
          <w:szCs w:val="27"/>
        </w:rPr>
      </w:pPr>
      <w:r>
        <w:rPr>
          <w:rFonts w:ascii="Arial" w:eastAsia="Arial" w:hAnsi="Arial" w:cs="Arial"/>
          <w:b/>
          <w:bCs/>
          <w:sz w:val="28"/>
          <w:szCs w:val="28"/>
        </w:rPr>
        <w:t xml:space="preserve">                   </w:t>
      </w:r>
      <w:r>
        <w:rPr>
          <w:rFonts w:ascii="Arial" w:eastAsia="Arial" w:hAnsi="Arial" w:cs="Arial"/>
          <w:sz w:val="22"/>
          <w:szCs w:val="22"/>
        </w:rPr>
        <w:t xml:space="preserve">9 de </w:t>
      </w:r>
      <w:proofErr w:type="gramStart"/>
      <w:r>
        <w:rPr>
          <w:rFonts w:ascii="Arial" w:eastAsia="Arial" w:hAnsi="Arial" w:cs="Arial"/>
          <w:sz w:val="22"/>
          <w:szCs w:val="22"/>
        </w:rPr>
        <w:t>mayo  de</w:t>
      </w:r>
      <w:proofErr w:type="gramEnd"/>
      <w:r>
        <w:rPr>
          <w:rFonts w:ascii="Arial" w:eastAsia="Arial" w:hAnsi="Arial" w:cs="Arial"/>
          <w:sz w:val="22"/>
          <w:szCs w:val="22"/>
        </w:rPr>
        <w:t xml:space="preserve"> 2026 </w:t>
      </w:r>
    </w:p>
    <w:p w14:paraId="60286FAD" w14:textId="77777777" w:rsidR="008558CD" w:rsidRDefault="008558CD">
      <w:pPr>
        <w:spacing w:before="240" w:after="240"/>
        <w:jc w:val="both"/>
        <w:rPr>
          <w:rFonts w:ascii="Arial" w:eastAsia="Arial" w:hAnsi="Arial" w:cs="Arial"/>
          <w:b/>
          <w:bCs/>
          <w:i/>
          <w:iCs/>
          <w:sz w:val="32"/>
          <w:szCs w:val="32"/>
        </w:rPr>
      </w:pPr>
      <w:bookmarkStart w:id="0" w:name="_heading=h.c2n8hgxiv1be" w:colFirst="0" w:colLast="0"/>
      <w:bookmarkEnd w:id="0"/>
    </w:p>
    <w:p w14:paraId="0A5128D3" w14:textId="4F80EA51" w:rsidR="008558CD" w:rsidRDefault="004215D3" w:rsidP="00327659">
      <w:pPr>
        <w:spacing w:before="240" w:after="240"/>
        <w:jc w:val="center"/>
        <w:rPr>
          <w:rFonts w:ascii="Arial" w:eastAsia="Arial" w:hAnsi="Arial" w:cs="Arial"/>
          <w:b/>
          <w:bCs/>
          <w:i/>
          <w:iCs/>
          <w:sz w:val="32"/>
          <w:szCs w:val="32"/>
        </w:rPr>
      </w:pPr>
      <w:bookmarkStart w:id="1" w:name="_Hlk229331871"/>
      <w:r>
        <w:rPr>
          <w:rFonts w:ascii="Arial" w:eastAsia="Arial" w:hAnsi="Arial" w:cs="Arial"/>
          <w:b/>
          <w:bCs/>
          <w:i/>
          <w:iCs/>
          <w:sz w:val="32"/>
          <w:szCs w:val="32"/>
        </w:rPr>
        <w:t xml:space="preserve">CAPACITA PROTECCIÓN CIVIL NL EN ATENCIÓN DE </w:t>
      </w:r>
      <w:proofErr w:type="gramStart"/>
      <w:r>
        <w:rPr>
          <w:rFonts w:ascii="Arial" w:eastAsia="Arial" w:hAnsi="Arial" w:cs="Arial"/>
          <w:b/>
          <w:bCs/>
          <w:i/>
          <w:iCs/>
          <w:sz w:val="32"/>
          <w:szCs w:val="32"/>
        </w:rPr>
        <w:t>EMERGENCIAS.-</w:t>
      </w:r>
      <w:proofErr w:type="gramEnd"/>
      <w:r>
        <w:rPr>
          <w:rFonts w:ascii="Arial" w:eastAsia="Arial" w:hAnsi="Arial" w:cs="Arial"/>
          <w:b/>
          <w:bCs/>
          <w:i/>
          <w:iCs/>
          <w:sz w:val="32"/>
          <w:szCs w:val="32"/>
        </w:rPr>
        <w:t xml:space="preserve"> MIGUEL FLORES</w:t>
      </w:r>
    </w:p>
    <w:p w14:paraId="6697EC7C" w14:textId="77777777" w:rsidR="008558CD" w:rsidRDefault="008558CD">
      <w:pPr>
        <w:spacing w:before="240" w:after="240"/>
        <w:jc w:val="both"/>
        <w:rPr>
          <w:rFonts w:ascii="Arial" w:eastAsia="Arial" w:hAnsi="Arial" w:cs="Arial"/>
          <w:b/>
          <w:bCs/>
          <w:i/>
          <w:iCs/>
          <w:sz w:val="32"/>
          <w:szCs w:val="32"/>
        </w:rPr>
      </w:pPr>
      <w:bookmarkStart w:id="2" w:name="_heading=h.zihgoqqsbbhg" w:colFirst="0" w:colLast="0"/>
      <w:bookmarkEnd w:id="1"/>
      <w:bookmarkEnd w:id="2"/>
    </w:p>
    <w:p w14:paraId="6D5835F9" w14:textId="77777777" w:rsidR="008558CD" w:rsidRDefault="008558CD">
      <w:pPr>
        <w:spacing w:before="240" w:after="240"/>
        <w:jc w:val="both"/>
        <w:rPr>
          <w:rFonts w:ascii="Arial" w:eastAsia="Arial" w:hAnsi="Arial" w:cs="Arial"/>
          <w:i/>
          <w:iCs/>
          <w:sz w:val="32"/>
          <w:szCs w:val="32"/>
        </w:rPr>
      </w:pPr>
      <w:bookmarkStart w:id="3" w:name="_heading=h.qq37tegh43un" w:colFirst="0" w:colLast="0"/>
      <w:bookmarkEnd w:id="3"/>
    </w:p>
    <w:p w14:paraId="6C1B84FE" w14:textId="77777777" w:rsidR="008558CD" w:rsidRDefault="008558CD">
      <w:pPr>
        <w:spacing w:before="240" w:after="240"/>
        <w:jc w:val="both"/>
        <w:rPr>
          <w:rFonts w:ascii="Arial" w:eastAsia="Arial" w:hAnsi="Arial" w:cs="Arial"/>
          <w:i/>
          <w:iCs/>
          <w:sz w:val="32"/>
          <w:szCs w:val="32"/>
        </w:rPr>
      </w:pPr>
    </w:p>
    <w:p w14:paraId="3FA487DC" w14:textId="190B0688" w:rsidR="008558CD" w:rsidRDefault="004215D3">
      <w:pPr>
        <w:spacing w:before="240" w:after="240"/>
        <w:jc w:val="both"/>
        <w:rPr>
          <w:rFonts w:ascii="Arial" w:eastAsia="Arial" w:hAnsi="Arial" w:cs="Arial"/>
          <w:i/>
          <w:iCs/>
          <w:sz w:val="32"/>
          <w:szCs w:val="32"/>
        </w:rPr>
      </w:pPr>
      <w:r>
        <w:rPr>
          <w:rFonts w:ascii="Arial" w:eastAsia="Arial" w:hAnsi="Arial" w:cs="Arial"/>
          <w:i/>
          <w:iCs/>
          <w:sz w:val="32"/>
          <w:szCs w:val="32"/>
        </w:rPr>
        <w:t xml:space="preserve">• </w:t>
      </w:r>
      <w:r w:rsidRPr="00327659">
        <w:rPr>
          <w:rFonts w:ascii="Arial" w:eastAsia="Arial" w:hAnsi="Arial" w:cs="Arial"/>
          <w:i/>
          <w:iCs/>
        </w:rPr>
        <w:t xml:space="preserve">El </w:t>
      </w:r>
      <w:proofErr w:type="gramStart"/>
      <w:r w:rsidRPr="00327659">
        <w:rPr>
          <w:rFonts w:ascii="Arial" w:eastAsia="Arial" w:hAnsi="Arial" w:cs="Arial"/>
          <w:i/>
          <w:iCs/>
        </w:rPr>
        <w:t>Secretario General</w:t>
      </w:r>
      <w:proofErr w:type="gramEnd"/>
      <w:r w:rsidRPr="00327659">
        <w:rPr>
          <w:rFonts w:ascii="Arial" w:eastAsia="Arial" w:hAnsi="Arial" w:cs="Arial"/>
          <w:i/>
          <w:iCs/>
        </w:rPr>
        <w:t xml:space="preserve"> de Gobierno, Miguel Ángel Flores Serna, y el director de Protección Civil Nuevo León, Erik Cavazos </w:t>
      </w:r>
      <w:proofErr w:type="spellStart"/>
      <w:r w:rsidRPr="00327659">
        <w:rPr>
          <w:rFonts w:ascii="Arial" w:eastAsia="Arial" w:hAnsi="Arial" w:cs="Arial"/>
          <w:i/>
          <w:iCs/>
        </w:rPr>
        <w:t>Cavazos</w:t>
      </w:r>
      <w:proofErr w:type="spellEnd"/>
      <w:r w:rsidRPr="00327659">
        <w:rPr>
          <w:rFonts w:ascii="Arial" w:eastAsia="Arial" w:hAnsi="Arial" w:cs="Arial"/>
          <w:i/>
          <w:iCs/>
        </w:rPr>
        <w:t>, informaron que se capacitó en primeros auxilios a personal del DIF y CONAGUA.</w:t>
      </w:r>
      <w:bookmarkStart w:id="4" w:name="_heading=h.4emsug7gycir" w:colFirst="0" w:colLast="0"/>
      <w:bookmarkEnd w:id="4"/>
    </w:p>
    <w:p w14:paraId="25FCDD5D" w14:textId="77777777" w:rsidR="008558CD" w:rsidRPr="00327659" w:rsidRDefault="008558CD" w:rsidP="00327659">
      <w:pPr>
        <w:jc w:val="both"/>
        <w:rPr>
          <w:rFonts w:ascii="Arial" w:eastAsia="Arial" w:hAnsi="Arial" w:cs="Arial"/>
          <w:sz w:val="28"/>
          <w:szCs w:val="28"/>
        </w:rPr>
      </w:pPr>
      <w:bookmarkStart w:id="5" w:name="_heading=h.5m5oq23om52d" w:colFirst="0" w:colLast="0"/>
      <w:bookmarkEnd w:id="5"/>
    </w:p>
    <w:p w14:paraId="70C4F579" w14:textId="77777777" w:rsidR="008558CD" w:rsidRPr="00327659" w:rsidRDefault="004215D3" w:rsidP="00327659">
      <w:pPr>
        <w:jc w:val="both"/>
        <w:rPr>
          <w:rFonts w:ascii="Arial" w:eastAsia="Arial" w:hAnsi="Arial" w:cs="Arial"/>
          <w:sz w:val="28"/>
          <w:szCs w:val="28"/>
        </w:rPr>
      </w:pPr>
      <w:r w:rsidRPr="00327659">
        <w:rPr>
          <w:rFonts w:ascii="Arial" w:eastAsia="Arial" w:hAnsi="Arial" w:cs="Arial"/>
          <w:b/>
          <w:bCs/>
          <w:sz w:val="28"/>
          <w:szCs w:val="28"/>
        </w:rPr>
        <w:t xml:space="preserve">Monterrey, Nuevo </w:t>
      </w:r>
      <w:proofErr w:type="gramStart"/>
      <w:r w:rsidRPr="00327659">
        <w:rPr>
          <w:rFonts w:ascii="Arial" w:eastAsia="Arial" w:hAnsi="Arial" w:cs="Arial"/>
          <w:b/>
          <w:bCs/>
          <w:sz w:val="28"/>
          <w:szCs w:val="28"/>
        </w:rPr>
        <w:t>León.-</w:t>
      </w:r>
      <w:proofErr w:type="gramEnd"/>
      <w:r w:rsidRPr="00327659">
        <w:rPr>
          <w:rFonts w:ascii="Arial" w:eastAsia="Arial" w:hAnsi="Arial" w:cs="Arial"/>
          <w:b/>
          <w:bCs/>
          <w:sz w:val="28"/>
          <w:szCs w:val="28"/>
        </w:rPr>
        <w:t xml:space="preserve"> </w:t>
      </w:r>
      <w:r w:rsidRPr="00327659">
        <w:rPr>
          <w:rFonts w:ascii="Arial" w:eastAsia="Arial" w:hAnsi="Arial" w:cs="Arial"/>
          <w:sz w:val="28"/>
          <w:szCs w:val="28"/>
        </w:rPr>
        <w:t>El Secretario Genera</w:t>
      </w:r>
      <w:r w:rsidRPr="00327659">
        <w:rPr>
          <w:rFonts w:ascii="Arial" w:eastAsia="Arial" w:hAnsi="Arial" w:cs="Arial"/>
          <w:sz w:val="28"/>
          <w:szCs w:val="28"/>
        </w:rPr>
        <w:t>l de Gobierno, Miguel Ángel Flores Serna, reconoció el trabajo realizado por Protección Civil Nuevo León en las capacitaciones impartidas al personal de DIF Nuevo León Casas Hogar y CONAGUA en materia de primeros auxilios y atención de emergencias.</w:t>
      </w:r>
    </w:p>
    <w:p w14:paraId="4F0A281B" w14:textId="77777777" w:rsidR="008558CD" w:rsidRPr="00327659" w:rsidRDefault="004215D3" w:rsidP="00327659">
      <w:pPr>
        <w:jc w:val="both"/>
        <w:rPr>
          <w:rFonts w:ascii="Arial" w:eastAsia="Arial" w:hAnsi="Arial" w:cs="Arial"/>
          <w:sz w:val="28"/>
          <w:szCs w:val="28"/>
        </w:rPr>
      </w:pPr>
      <w:r w:rsidRPr="00327659">
        <w:rPr>
          <w:rFonts w:ascii="Arial" w:eastAsia="Arial" w:hAnsi="Arial" w:cs="Arial"/>
          <w:sz w:val="28"/>
          <w:szCs w:val="28"/>
        </w:rPr>
        <w:t xml:space="preserve"> </w:t>
      </w:r>
    </w:p>
    <w:p w14:paraId="53B1651B" w14:textId="77777777" w:rsidR="008558CD" w:rsidRPr="00327659" w:rsidRDefault="004215D3" w:rsidP="00327659">
      <w:pPr>
        <w:jc w:val="both"/>
        <w:rPr>
          <w:rFonts w:ascii="Arial" w:eastAsia="Arial" w:hAnsi="Arial" w:cs="Arial"/>
          <w:sz w:val="28"/>
          <w:szCs w:val="28"/>
        </w:rPr>
      </w:pPr>
      <w:r w:rsidRPr="00327659">
        <w:rPr>
          <w:rFonts w:ascii="Arial" w:eastAsia="Arial" w:hAnsi="Arial" w:cs="Arial"/>
          <w:sz w:val="28"/>
          <w:szCs w:val="28"/>
        </w:rPr>
        <w:t>Duran</w:t>
      </w:r>
      <w:r w:rsidRPr="00327659">
        <w:rPr>
          <w:rFonts w:ascii="Arial" w:eastAsia="Arial" w:hAnsi="Arial" w:cs="Arial"/>
          <w:sz w:val="28"/>
          <w:szCs w:val="28"/>
        </w:rPr>
        <w:t xml:space="preserve">te estas jornadas de formación se abordaron temas fundamentales como la identificación del paro cardiorrespiratorio, la cadena de supervivencia, técnicas de Reanimación Cardiopulmonar (RCP) en adultos, niñas, niños y bebés, así como protocolos de atención </w:t>
      </w:r>
      <w:r w:rsidRPr="00327659">
        <w:rPr>
          <w:rFonts w:ascii="Arial" w:eastAsia="Arial" w:hAnsi="Arial" w:cs="Arial"/>
          <w:sz w:val="28"/>
          <w:szCs w:val="28"/>
        </w:rPr>
        <w:t>ante obstrucción de la vía aérea por cuerpo extraño (OVACE) y el uso del Desfibrilador Externo Automático (DEA).</w:t>
      </w:r>
    </w:p>
    <w:p w14:paraId="578099B8" w14:textId="77777777" w:rsidR="008558CD" w:rsidRPr="00327659" w:rsidRDefault="004215D3" w:rsidP="00327659">
      <w:pPr>
        <w:jc w:val="both"/>
        <w:rPr>
          <w:rFonts w:ascii="Arial" w:eastAsia="Arial" w:hAnsi="Arial" w:cs="Arial"/>
          <w:sz w:val="28"/>
          <w:szCs w:val="28"/>
        </w:rPr>
      </w:pPr>
      <w:r w:rsidRPr="00327659">
        <w:rPr>
          <w:rFonts w:ascii="Arial" w:eastAsia="Arial" w:hAnsi="Arial" w:cs="Arial"/>
          <w:sz w:val="28"/>
          <w:szCs w:val="28"/>
        </w:rPr>
        <w:t xml:space="preserve"> </w:t>
      </w:r>
    </w:p>
    <w:p w14:paraId="7B960AAC" w14:textId="77777777" w:rsidR="008558CD" w:rsidRPr="00327659" w:rsidRDefault="004215D3" w:rsidP="00327659">
      <w:pPr>
        <w:jc w:val="both"/>
        <w:rPr>
          <w:rFonts w:ascii="Arial" w:eastAsia="Arial" w:hAnsi="Arial" w:cs="Arial"/>
          <w:sz w:val="28"/>
          <w:szCs w:val="28"/>
        </w:rPr>
      </w:pPr>
      <w:r w:rsidRPr="00327659">
        <w:rPr>
          <w:rFonts w:ascii="Arial" w:eastAsia="Arial" w:hAnsi="Arial" w:cs="Arial"/>
          <w:sz w:val="28"/>
          <w:szCs w:val="28"/>
        </w:rPr>
        <w:t xml:space="preserve">Flores Serna señaló que este tipo de acciones son clave para fortalecer la capacidad de reacción del personal que diariamente </w:t>
      </w:r>
      <w:r w:rsidRPr="00327659">
        <w:rPr>
          <w:rFonts w:ascii="Arial" w:eastAsia="Arial" w:hAnsi="Arial" w:cs="Arial"/>
          <w:sz w:val="28"/>
          <w:szCs w:val="28"/>
        </w:rPr>
        <w:lastRenderedPageBreak/>
        <w:t>atiende a la ci</w:t>
      </w:r>
      <w:r w:rsidRPr="00327659">
        <w:rPr>
          <w:rFonts w:ascii="Arial" w:eastAsia="Arial" w:hAnsi="Arial" w:cs="Arial"/>
          <w:sz w:val="28"/>
          <w:szCs w:val="28"/>
        </w:rPr>
        <w:t>udadanía y que, en situaciones críticas, puede marcar la diferencia entre la vida y la muerte.</w:t>
      </w:r>
    </w:p>
    <w:p w14:paraId="462458BA" w14:textId="77777777" w:rsidR="008558CD" w:rsidRPr="00327659" w:rsidRDefault="004215D3" w:rsidP="00327659">
      <w:pPr>
        <w:jc w:val="both"/>
        <w:rPr>
          <w:rFonts w:ascii="Arial" w:eastAsia="Arial" w:hAnsi="Arial" w:cs="Arial"/>
          <w:sz w:val="28"/>
          <w:szCs w:val="28"/>
        </w:rPr>
      </w:pPr>
      <w:r w:rsidRPr="00327659">
        <w:rPr>
          <w:rFonts w:ascii="Arial" w:eastAsia="Arial" w:hAnsi="Arial" w:cs="Arial"/>
          <w:sz w:val="28"/>
          <w:szCs w:val="28"/>
        </w:rPr>
        <w:t xml:space="preserve"> </w:t>
      </w:r>
    </w:p>
    <w:p w14:paraId="7B6CB54D" w14:textId="77777777" w:rsidR="008558CD" w:rsidRPr="00327659" w:rsidRDefault="004215D3" w:rsidP="00327659">
      <w:pPr>
        <w:jc w:val="both"/>
        <w:rPr>
          <w:rFonts w:ascii="Arial" w:eastAsia="Arial" w:hAnsi="Arial" w:cs="Arial"/>
          <w:sz w:val="28"/>
          <w:szCs w:val="28"/>
        </w:rPr>
      </w:pPr>
      <w:r w:rsidRPr="00327659">
        <w:rPr>
          <w:rFonts w:ascii="Arial" w:eastAsia="Arial" w:hAnsi="Arial" w:cs="Arial"/>
          <w:sz w:val="28"/>
          <w:szCs w:val="28"/>
        </w:rPr>
        <w:t>“En Nuevo León creemos en la prevención, en la capacitación y en la preparación constante de nuestras instituciones. Cada persona que aprende a actuar correcta</w:t>
      </w:r>
      <w:r w:rsidRPr="00327659">
        <w:rPr>
          <w:rFonts w:ascii="Arial" w:eastAsia="Arial" w:hAnsi="Arial" w:cs="Arial"/>
          <w:sz w:val="28"/>
          <w:szCs w:val="28"/>
        </w:rPr>
        <w:t>mente ante una emergencia se convierte en un apoyo importante para proteger vidas y cuidar a nuestra comunidad”, expresó.</w:t>
      </w:r>
    </w:p>
    <w:p w14:paraId="14745418" w14:textId="77777777" w:rsidR="008558CD" w:rsidRPr="00327659" w:rsidRDefault="004215D3" w:rsidP="00327659">
      <w:pPr>
        <w:jc w:val="both"/>
        <w:rPr>
          <w:rFonts w:ascii="Arial" w:eastAsia="Arial" w:hAnsi="Arial" w:cs="Arial"/>
          <w:sz w:val="28"/>
          <w:szCs w:val="28"/>
        </w:rPr>
      </w:pPr>
      <w:r w:rsidRPr="00327659">
        <w:rPr>
          <w:rFonts w:ascii="Arial" w:eastAsia="Arial" w:hAnsi="Arial" w:cs="Arial"/>
          <w:sz w:val="28"/>
          <w:szCs w:val="28"/>
        </w:rPr>
        <w:t xml:space="preserve"> </w:t>
      </w:r>
    </w:p>
    <w:p w14:paraId="4DCADFC7" w14:textId="77777777" w:rsidR="008558CD" w:rsidRPr="00327659" w:rsidRDefault="004215D3" w:rsidP="00327659">
      <w:pPr>
        <w:jc w:val="both"/>
        <w:rPr>
          <w:rFonts w:ascii="Arial" w:eastAsia="Arial" w:hAnsi="Arial" w:cs="Arial"/>
          <w:sz w:val="28"/>
          <w:szCs w:val="28"/>
        </w:rPr>
      </w:pPr>
      <w:r w:rsidRPr="00327659">
        <w:rPr>
          <w:rFonts w:ascii="Arial" w:eastAsia="Arial" w:hAnsi="Arial" w:cs="Arial"/>
          <w:sz w:val="28"/>
          <w:szCs w:val="28"/>
        </w:rPr>
        <w:t xml:space="preserve">Por su parte, el director de Protección Civil Nuevo León, Erik Cavazos </w:t>
      </w:r>
      <w:proofErr w:type="spellStart"/>
      <w:r w:rsidRPr="00327659">
        <w:rPr>
          <w:rFonts w:ascii="Arial" w:eastAsia="Arial" w:hAnsi="Arial" w:cs="Arial"/>
          <w:sz w:val="28"/>
          <w:szCs w:val="28"/>
        </w:rPr>
        <w:t>Cavazos</w:t>
      </w:r>
      <w:proofErr w:type="spellEnd"/>
      <w:r w:rsidRPr="00327659">
        <w:rPr>
          <w:rFonts w:ascii="Arial" w:eastAsia="Arial" w:hAnsi="Arial" w:cs="Arial"/>
          <w:sz w:val="28"/>
          <w:szCs w:val="28"/>
        </w:rPr>
        <w:t xml:space="preserve">, señaló que la capacitación en materia de Protección </w:t>
      </w:r>
      <w:r w:rsidRPr="00327659">
        <w:rPr>
          <w:rFonts w:ascii="Arial" w:eastAsia="Arial" w:hAnsi="Arial" w:cs="Arial"/>
          <w:sz w:val="28"/>
          <w:szCs w:val="28"/>
        </w:rPr>
        <w:t>Civil es fundamental tanto para los establecimientos como para la ciudadanía, ya que permite conocer cómo reaccionar ante una emergencia, mantener la calma y activar de manera oportuna los sistemas de auxilio, como el 911.</w:t>
      </w:r>
    </w:p>
    <w:p w14:paraId="7AF7C4EF" w14:textId="77777777" w:rsidR="008558CD" w:rsidRPr="00327659" w:rsidRDefault="004215D3" w:rsidP="00327659">
      <w:pPr>
        <w:jc w:val="both"/>
        <w:rPr>
          <w:rFonts w:ascii="Arial" w:eastAsia="Arial" w:hAnsi="Arial" w:cs="Arial"/>
          <w:sz w:val="28"/>
          <w:szCs w:val="28"/>
        </w:rPr>
      </w:pPr>
      <w:r w:rsidRPr="00327659">
        <w:rPr>
          <w:rFonts w:ascii="Arial" w:eastAsia="Arial" w:hAnsi="Arial" w:cs="Arial"/>
          <w:sz w:val="28"/>
          <w:szCs w:val="28"/>
        </w:rPr>
        <w:t xml:space="preserve"> </w:t>
      </w:r>
    </w:p>
    <w:p w14:paraId="0E4AF765" w14:textId="77777777" w:rsidR="008558CD" w:rsidRPr="00327659" w:rsidRDefault="004215D3" w:rsidP="00327659">
      <w:pPr>
        <w:jc w:val="both"/>
        <w:rPr>
          <w:rFonts w:ascii="Arial" w:eastAsia="Arial" w:hAnsi="Arial" w:cs="Arial"/>
          <w:b/>
          <w:bCs/>
          <w:sz w:val="28"/>
          <w:szCs w:val="28"/>
        </w:rPr>
      </w:pPr>
      <w:r w:rsidRPr="00327659">
        <w:rPr>
          <w:rFonts w:ascii="Arial" w:eastAsia="Arial" w:hAnsi="Arial" w:cs="Arial"/>
          <w:sz w:val="28"/>
          <w:szCs w:val="28"/>
        </w:rPr>
        <w:t xml:space="preserve">“Estas capacitaciones fomentan </w:t>
      </w:r>
      <w:r w:rsidRPr="00327659">
        <w:rPr>
          <w:rFonts w:ascii="Arial" w:eastAsia="Arial" w:hAnsi="Arial" w:cs="Arial"/>
          <w:sz w:val="28"/>
          <w:szCs w:val="28"/>
        </w:rPr>
        <w:t>la cultura de la Protección Civil para prevenir incidentes, identificar riesgos y, obviamente, actuar en caso de que sea necesario. Es por ello que la Dirección Estatal de Protección Civil de Nuevo León fomenta y mantiene su programa de capacitación, el cu</w:t>
      </w:r>
      <w:r w:rsidRPr="00327659">
        <w:rPr>
          <w:rFonts w:ascii="Arial" w:eastAsia="Arial" w:hAnsi="Arial" w:cs="Arial"/>
          <w:sz w:val="28"/>
          <w:szCs w:val="28"/>
        </w:rPr>
        <w:t>al se desarrolla en dos sentidos: capacitación interna anual y capacitación dirigida a escuelas, empresas y ciudadanía en general, ya que Protección Civil somos todas y todos”, puntualizó</w:t>
      </w:r>
      <w:r w:rsidRPr="00327659">
        <w:rPr>
          <w:rFonts w:ascii="Arial" w:eastAsia="Arial" w:hAnsi="Arial" w:cs="Arial"/>
          <w:b/>
          <w:bCs/>
          <w:sz w:val="28"/>
          <w:szCs w:val="28"/>
        </w:rPr>
        <w:t>.</w:t>
      </w:r>
    </w:p>
    <w:p w14:paraId="6D0186D3" w14:textId="77777777" w:rsidR="008558CD" w:rsidRPr="00327659" w:rsidRDefault="008558CD" w:rsidP="00327659">
      <w:pPr>
        <w:jc w:val="both"/>
        <w:rPr>
          <w:rFonts w:ascii="Arial" w:eastAsia="Arial" w:hAnsi="Arial" w:cs="Arial"/>
          <w:b/>
          <w:bCs/>
          <w:sz w:val="28"/>
          <w:szCs w:val="28"/>
        </w:rPr>
      </w:pPr>
      <w:bookmarkStart w:id="6" w:name="_heading=h.3eqj5gj9xblc" w:colFirst="0" w:colLast="0"/>
      <w:bookmarkEnd w:id="6"/>
    </w:p>
    <w:sectPr w:rsidR="008558CD" w:rsidRPr="00327659">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DDDAE" w14:textId="77777777" w:rsidR="004215D3" w:rsidRDefault="004215D3">
      <w:r>
        <w:separator/>
      </w:r>
    </w:p>
  </w:endnote>
  <w:endnote w:type="continuationSeparator" w:id="0">
    <w:p w14:paraId="6FBFA3AF" w14:textId="77777777" w:rsidR="004215D3" w:rsidRDefault="00421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0495F4CA-D5B0-4A5D-B123-4BC7F218517C}"/>
    <w:embedBold r:id="rId2" w:fontKey="{D7F6BAAF-B61B-4CC0-BBC7-17319BA744E7}"/>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3" w:fontKey="{5C1A4C55-AF41-4FE6-9E31-903A4F740B5A}"/>
  </w:font>
  <w:font w:name="Georgia">
    <w:panose1 w:val="02040502050405020303"/>
    <w:charset w:val="00"/>
    <w:family w:val="auto"/>
    <w:pitch w:val="default"/>
    <w:embedItalic r:id="rId4" w:fontKey="{C4FB906C-B145-4B7E-94D6-6F97A25895C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A0F" w14:textId="77777777" w:rsidR="008558CD" w:rsidRDefault="004215D3">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6FFD30ED" wp14:editId="5F4ADF3E">
          <wp:simplePos x="0" y="0"/>
          <wp:positionH relativeFrom="column">
            <wp:posOffset>-1142994</wp:posOffset>
          </wp:positionH>
          <wp:positionV relativeFrom="paragraph">
            <wp:posOffset>32384</wp:posOffset>
          </wp:positionV>
          <wp:extent cx="7783830" cy="1337945"/>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17BBFA8B" w14:textId="77777777" w:rsidR="008558CD" w:rsidRDefault="008558CD">
    <w:pPr>
      <w:pBdr>
        <w:top w:val="nil"/>
        <w:left w:val="nil"/>
        <w:bottom w:val="nil"/>
        <w:right w:val="nil"/>
        <w:between w:val="nil"/>
      </w:pBdr>
      <w:tabs>
        <w:tab w:val="center" w:pos="4320"/>
        <w:tab w:val="right" w:pos="8640"/>
      </w:tabs>
      <w:rPr>
        <w:color w:val="000000"/>
      </w:rPr>
    </w:pPr>
  </w:p>
  <w:p w14:paraId="218758DA" w14:textId="77777777" w:rsidR="008558CD" w:rsidRDefault="008558C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707C4" w14:textId="77777777" w:rsidR="004215D3" w:rsidRDefault="004215D3">
      <w:r>
        <w:separator/>
      </w:r>
    </w:p>
  </w:footnote>
  <w:footnote w:type="continuationSeparator" w:id="0">
    <w:p w14:paraId="05F0ABE1" w14:textId="77777777" w:rsidR="004215D3" w:rsidRDefault="00421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DF30" w14:textId="77777777" w:rsidR="008558CD" w:rsidRDefault="004215D3">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5EDED26C" wp14:editId="253B5373">
          <wp:simplePos x="0" y="0"/>
          <wp:positionH relativeFrom="column">
            <wp:posOffset>-1151884</wp:posOffset>
          </wp:positionH>
          <wp:positionV relativeFrom="paragraph">
            <wp:posOffset>-1170300</wp:posOffset>
          </wp:positionV>
          <wp:extent cx="7792278" cy="12834818"/>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8CD"/>
    <w:rsid w:val="00327659"/>
    <w:rsid w:val="004215D3"/>
    <w:rsid w:val="008558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9BACC"/>
  <w15:docId w15:val="{1AD107BD-E212-41C3-AB6C-3BBFC3DB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nEN1n2pctcI69rUx0Lkur/JF4w==">CgMxLjAyDmguYzJuOGhneGl2MWJlMg5oLnppaGdvcXFzYmJoZzIOaC56aWhnb3Fxc2JiaGcyDmgucXEzN3RlZ2g0M3VuMg5oLjRlbXN1ZzdneWNpcjIOaC40ZW1zdWc3Z3ljaXIyDmguNGVtc3VnN2d5Y2lyMg5oLjVtNW9xMjNvbTUyZDIOaC4zZXFqNWdqOXhibGMyDmguM2VxajVnajl4YmxjMg5oLjNlcWo1Z2o5eGJsYzIOaC4zZXFqNWdqOXhibGMyDmguM2VxajVnajl4YmxjMg5oLjNlcWo1Z2o5eGJsYzIOaC4zZXFqNWdqOXhibGMyDmguM2VxajVnajl4YmxjMg5oLjNlcWo1Z2o5eGJsYzIOaC4zZXFqNWdqOXhibGMyDmguM2VxajVnajl4YmxjMg5oLjNlcWo1Z2o5eGJsYzgAciExaW1adkFVZkltcTlJU0prd3hnZ01rYzBkMW00VExTe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2025</Characters>
  <Application>Microsoft Office Word</Application>
  <DocSecurity>0</DocSecurity>
  <Lines>16</Lines>
  <Paragraphs>4</Paragraphs>
  <ScaleCrop>false</ScaleCrop>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user</cp:lastModifiedBy>
  <cp:revision>2</cp:revision>
  <dcterms:created xsi:type="dcterms:W3CDTF">2026-05-11T00:58:00Z</dcterms:created>
  <dcterms:modified xsi:type="dcterms:W3CDTF">2026-05-11T00:58:00Z</dcterms:modified>
</cp:coreProperties>
</file>