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187" w:rsidRDefault="00C61A01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CP/0411/2026</w:t>
      </w:r>
    </w:p>
    <w:p w:rsidR="00E51187" w:rsidRDefault="00C61A01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13 de marzo de 2026</w:t>
      </w:r>
    </w:p>
    <w:p w:rsidR="00E51187" w:rsidRDefault="00E51187">
      <w:pPr>
        <w:rPr>
          <w:rFonts w:ascii="Arial" w:eastAsia="Arial" w:hAnsi="Arial" w:cs="Arial"/>
          <w:sz w:val="22"/>
          <w:szCs w:val="22"/>
        </w:rPr>
      </w:pPr>
    </w:p>
    <w:p w:rsidR="00E51187" w:rsidRDefault="00C61A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NUEVO LEÓN SE SUMA A COORDINACIÓN INTERNACIONAL PARA UN MUNDIAL 2026 SEGURO TRAS REUNIÓN TRILATERAL ENTRE MÉXICO, ESTADOS UNIDOS Y CANADÁ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E51187" w:rsidRDefault="00E51187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E51187" w:rsidRDefault="00C61A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Autoridades de los tres países anfitriones intercambian estrategias y analizan riesgos para garantizar la seguridad durante el Mundial 2026.</w:t>
      </w:r>
    </w:p>
    <w:p w:rsidR="00E51187" w:rsidRDefault="00C61A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Nuevo León participó en la reunión realizada en Washington a través del Director General del C5 estatal.</w:t>
      </w:r>
    </w:p>
    <w:p w:rsidR="00E51187" w:rsidRDefault="00C61A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i/>
          <w:iCs/>
          <w:color w:val="000000"/>
        </w:rPr>
      </w:pPr>
      <w:bookmarkStart w:id="1" w:name="_prmx3m92ys7b" w:colFirst="0" w:colLast="0"/>
      <w:bookmarkEnd w:id="1"/>
      <w:r>
        <w:rPr>
          <w:rFonts w:ascii="Arial" w:eastAsia="Arial" w:hAnsi="Arial" w:cs="Arial"/>
          <w:i/>
          <w:iCs/>
        </w:rPr>
        <w:t>Fuerza Civ</w:t>
      </w:r>
      <w:r>
        <w:rPr>
          <w:rFonts w:ascii="Arial" w:eastAsia="Arial" w:hAnsi="Arial" w:cs="Arial"/>
          <w:i/>
          <w:iCs/>
        </w:rPr>
        <w:t>il reporta detenciones y aseguramientos como parte de la estrategia de seguridad “Presencia Total”.</w:t>
      </w:r>
    </w:p>
    <w:p w:rsidR="00E51187" w:rsidRDefault="00E51187">
      <w:pPr>
        <w:ind w:left="720"/>
        <w:rPr>
          <w:rFonts w:ascii="Arial" w:eastAsia="Arial" w:hAnsi="Arial" w:cs="Arial"/>
          <w:i/>
          <w:iCs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 xml:space="preserve">En el marco de los preparativos para la Copa Mundial de la FIFA 2026, autoridades de México, Estados Unidos y Canadá realizaron en </w:t>
      </w:r>
      <w:r>
        <w:rPr>
          <w:rFonts w:ascii="Arial" w:eastAsia="Arial" w:hAnsi="Arial" w:cs="Arial"/>
          <w:sz w:val="28"/>
          <w:szCs w:val="28"/>
        </w:rPr>
        <w:t xml:space="preserve">Washington la Primera Reunión Trilateral sobre Cooperación en Seguridad de Grandes Eventos, un encuentro que permitió fortalecer la coordinación internacional y compartir estrategias para garantizar la seguridad durante la justa deportiva. 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representac</w:t>
      </w:r>
      <w:r>
        <w:rPr>
          <w:rFonts w:ascii="Arial" w:eastAsia="Arial" w:hAnsi="Arial" w:cs="Arial"/>
          <w:sz w:val="28"/>
          <w:szCs w:val="28"/>
        </w:rPr>
        <w:t xml:space="preserve">ión de Nuevo León participó el Director General del C5 estatal, Jorge Ron Cárdenas, informaron el Secretario General de Gobierno, Miguel Ángel Flores Serna y el titular de la Nueva Fuerza Civil, Gerardo Escamilla Vargas, durante la reunión de la Mesa para </w:t>
      </w:r>
      <w:r>
        <w:rPr>
          <w:rFonts w:ascii="Arial" w:eastAsia="Arial" w:hAnsi="Arial" w:cs="Arial"/>
          <w:sz w:val="28"/>
          <w:szCs w:val="28"/>
        </w:rPr>
        <w:t>la Construcción de la Paz, encabezada por el Gobernador Samuel Alejandro García Sepúlveda.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“El encuentro permitió intercambiar experiencias, analizar riesgos y fortalecer la coordinación internacional entre los tres países anfitriones para organizar de f</w:t>
      </w:r>
      <w:r>
        <w:rPr>
          <w:rFonts w:ascii="Arial" w:eastAsia="Arial" w:hAnsi="Arial" w:cs="Arial"/>
          <w:sz w:val="28"/>
          <w:szCs w:val="28"/>
        </w:rPr>
        <w:t>orma segura el Mundial 2026”, explicó Escamilla Vargas.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El mando policiaco detalló que esta coordinación internacional se suma al trabajo que actualmente se realiza en la entidad mediante la estrategia Presencia Total, la cual durante 2026 se desarrolla a partir de cinco ejes estratégicos: la formación profesio</w:t>
      </w:r>
      <w:r>
        <w:rPr>
          <w:rFonts w:ascii="Arial" w:eastAsia="Arial" w:hAnsi="Arial" w:cs="Arial"/>
          <w:sz w:val="28"/>
          <w:szCs w:val="28"/>
        </w:rPr>
        <w:t>nal de los policías, la coordinación operativa, el fortalecimiento de las divisiones tácticas, la preparación para un Mundial seguro y la generación de confianza ciudadana.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“Hoy vamos a revisar los resultados de la semana de la estrategia Presencia Total, que este 2026 está trabajando en cinco palancas o ejes estratégicos”.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materia operativa, Escamilla Vargas destacó los resultados del Operativo Muralla, que se implementa</w:t>
      </w:r>
      <w:r>
        <w:rPr>
          <w:rFonts w:ascii="Arial" w:eastAsia="Arial" w:hAnsi="Arial" w:cs="Arial"/>
          <w:sz w:val="28"/>
          <w:szCs w:val="28"/>
        </w:rPr>
        <w:t xml:space="preserve"> principalmente en los municipios rurales del estado. 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 última semana este protocolo se activó en dos ocasiones con labores de contención, vigilancia e inteligencia.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Como resultado se logró la detención de 26 personas, además del aseguramiento </w:t>
      </w:r>
      <w:r>
        <w:rPr>
          <w:rFonts w:ascii="Arial" w:eastAsia="Arial" w:hAnsi="Arial" w:cs="Arial"/>
          <w:sz w:val="28"/>
          <w:szCs w:val="28"/>
        </w:rPr>
        <w:t>de siete vehículos y cuatro armas de fuego, acciones que permitieron detectar y contener la presencia de grupos armados antes de que ingresaran a la zona metropolitana.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“Este es el funcionamiento del Operativo Muralla, que detecta estos grupos armados ant</w:t>
      </w:r>
      <w:r>
        <w:rPr>
          <w:rFonts w:ascii="Arial" w:eastAsia="Arial" w:hAnsi="Arial" w:cs="Arial"/>
          <w:sz w:val="28"/>
          <w:szCs w:val="28"/>
        </w:rPr>
        <w:t>es de que ingresen a la zona metropolitana y evita que circulen impunemente por la zona rural”.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el Grupo de Coordinación Metropolitana, integrado por autoridades de los tres niveles de gobierno dentro de la Mesa de Construcción de Paz, reportó 1</w:t>
      </w:r>
      <w:r>
        <w:rPr>
          <w:rFonts w:ascii="Arial" w:eastAsia="Arial" w:hAnsi="Arial" w:cs="Arial"/>
          <w:sz w:val="28"/>
          <w:szCs w:val="28"/>
        </w:rPr>
        <w:t>9 detenciones relacionadas con delitos de alto impacto durante la semana.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De estas capturas, 10 se realizaron en Monterrey, cinco en Juárez, tres en Escobedo y una en Guadalupe, además del aseguramiento de un vehículo y seis armas de fuego.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el apartad</w:t>
      </w:r>
      <w:r>
        <w:rPr>
          <w:rFonts w:ascii="Arial" w:eastAsia="Arial" w:hAnsi="Arial" w:cs="Arial"/>
          <w:sz w:val="28"/>
          <w:szCs w:val="28"/>
        </w:rPr>
        <w:t xml:space="preserve">o de cero </w:t>
      </w:r>
      <w:proofErr w:type="gramStart"/>
      <w:r>
        <w:rPr>
          <w:rFonts w:ascii="Arial" w:eastAsia="Arial" w:hAnsi="Arial" w:cs="Arial"/>
          <w:sz w:val="28"/>
          <w:szCs w:val="28"/>
        </w:rPr>
        <w:t>impunidad</w:t>
      </w:r>
      <w:proofErr w:type="gramEnd"/>
      <w:r>
        <w:rPr>
          <w:rFonts w:ascii="Arial" w:eastAsia="Arial" w:hAnsi="Arial" w:cs="Arial"/>
          <w:sz w:val="28"/>
          <w:szCs w:val="28"/>
        </w:rPr>
        <w:t>, el titular de Fuerza Civil destacó dos acciones realizadas el miércoles.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Lampazos, tras detectar la incursión de cinco vehículos con personas armadas, se logró la captura de cinco individuos. </w:t>
      </w:r>
    </w:p>
    <w:p w:rsidR="00E51187" w:rsidRDefault="00E51187">
      <w:pPr>
        <w:jc w:val="both"/>
        <w:rPr>
          <w:rFonts w:ascii="Arial" w:eastAsia="Arial" w:hAnsi="Arial" w:cs="Arial"/>
          <w:sz w:val="28"/>
          <w:szCs w:val="28"/>
        </w:rPr>
      </w:pPr>
    </w:p>
    <w:p w:rsidR="00E51187" w:rsidRDefault="00C61A01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Más tarde, en Montemorelos, luego del</w:t>
      </w:r>
      <w:r>
        <w:rPr>
          <w:rFonts w:ascii="Arial" w:eastAsia="Arial" w:hAnsi="Arial" w:cs="Arial"/>
          <w:sz w:val="28"/>
          <w:szCs w:val="28"/>
        </w:rPr>
        <w:t xml:space="preserve"> reporte de detonaciones de arma de fuego, las autoridades detuvieron a otras cinco personas, entre ellas una mujer.</w:t>
      </w:r>
    </w:p>
    <w:p w:rsidR="00E51187" w:rsidRDefault="00E51187">
      <w:pPr>
        <w:jc w:val="both"/>
        <w:rPr>
          <w:rFonts w:ascii="Arial" w:eastAsia="Arial" w:hAnsi="Arial" w:cs="Arial"/>
          <w:color w:val="323E4F"/>
          <w:sz w:val="28"/>
          <w:szCs w:val="28"/>
        </w:rPr>
      </w:pPr>
    </w:p>
    <w:sectPr w:rsidR="00E51187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A01" w:rsidRDefault="00C61A01">
      <w:r>
        <w:separator/>
      </w:r>
    </w:p>
  </w:endnote>
  <w:endnote w:type="continuationSeparator" w:id="0">
    <w:p w:rsidR="00C61A01" w:rsidRDefault="00C6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EC1A78-BB09-4068-BF8F-EDAC9063F6A5}"/>
    <w:embedBold r:id="rId2" w:fontKey="{82F9CE3B-EC7A-474B-A4B6-F6754A2ED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5BA3DDF-D2CD-435C-ADC5-9973578850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CDBE70-433D-4300-952D-496BB1E90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87" w:rsidRDefault="00C61A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51187" w:rsidRDefault="00E51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51187" w:rsidRDefault="00E51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A01" w:rsidRDefault="00C61A01">
      <w:r>
        <w:separator/>
      </w:r>
    </w:p>
  </w:footnote>
  <w:footnote w:type="continuationSeparator" w:id="0">
    <w:p w:rsidR="00C61A01" w:rsidRDefault="00C61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87" w:rsidRDefault="00C61A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CC1A8A"/>
    <w:multiLevelType w:val="multilevel"/>
    <w:tmpl w:val="9E50075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87"/>
    <w:rsid w:val="00675CB8"/>
    <w:rsid w:val="00C61A01"/>
    <w:rsid w:val="00E5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4FE2CF-B02F-4448-92D2-C3111A436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2026-03-13T19:03:00Z</dcterms:created>
  <dcterms:modified xsi:type="dcterms:W3CDTF">2026-03-13T19:03:00Z</dcterms:modified>
</cp:coreProperties>
</file>