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73BFA6C" w:rsidR="00EA29FA" w:rsidRPr="00C60FD1" w:rsidRDefault="00085F7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CP/1557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1D75F21" w:rsidR="00703B09" w:rsidRDefault="00085F7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EA86776" w:rsidR="00A23A57" w:rsidRDefault="00085F7A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85F7A">
        <w:rPr>
          <w:rFonts w:ascii="Arial" w:hAnsi="Arial" w:cs="Arial"/>
          <w:b/>
          <w:sz w:val="28"/>
          <w:szCs w:val="28"/>
        </w:rPr>
        <w:t>“ESTE JUEVES SE ANALIZARÁ PRESUPUESTO 2026 CON DIPUTADOS”: MIGUEL FLORES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2AADDCB6" w:rsidR="00EA29FA" w:rsidRDefault="00085F7A" w:rsidP="00085F7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85F7A">
        <w:rPr>
          <w:rFonts w:ascii="Arial" w:hAnsi="Arial" w:cs="Arial"/>
          <w:i/>
        </w:rPr>
        <w:t>El Secretario General de Gobierno informó que este jueves a las 12:00 horas se reunirá con el Tesorero y diputados locales para analizar el proyecto del Presupuesto 2026.</w:t>
      </w:r>
    </w:p>
    <w:p w14:paraId="126CD7A3" w14:textId="4EBCE0D7" w:rsidR="00085F7A" w:rsidRPr="00085F7A" w:rsidRDefault="00EA29FA" w:rsidP="00085F7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C90637" w:rsidRPr="00C90637">
        <w:rPr>
          <w:rFonts w:ascii="Arial" w:hAnsi="Arial" w:cs="Arial"/>
          <w:sz w:val="28"/>
          <w:szCs w:val="28"/>
        </w:rPr>
        <w:t xml:space="preserve"> </w:t>
      </w:r>
      <w:r w:rsidR="00085F7A" w:rsidRPr="00085F7A">
        <w:rPr>
          <w:rFonts w:ascii="Arial" w:hAnsi="Arial" w:cs="Arial"/>
          <w:sz w:val="28"/>
          <w:szCs w:val="28"/>
        </w:rPr>
        <w:t>El Secretario General de Gobierno, Miguel Ángel Flores Serna, informó que este jueves a las 12:00 horas sostendrá una reunión de trabajo con diputadas, diputados y el Tesorero estatal para revisar el proyecto del Presupuesto 2026, con el objetivo de garantizar continuidad a los proyectos prioritarios en materia de seguridad, movilidad e infraestructura social.</w:t>
      </w:r>
    </w:p>
    <w:p w14:paraId="74994BDF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 xml:space="preserve"> </w:t>
      </w:r>
    </w:p>
    <w:p w14:paraId="3800AB0A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>“La aprobación del presupuesto anterior nos dejó una gran lección: si queremos que a Nuevo León le siga yendo mucho mejor, debemos tener un presupuesto aprobado”, afirmó el Secretario General de Gobierno.</w:t>
      </w:r>
    </w:p>
    <w:p w14:paraId="0CAE7062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 xml:space="preserve"> </w:t>
      </w:r>
    </w:p>
    <w:p w14:paraId="1B1A1999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>Flores Serna destacó que la coordinación entre poderes será clave para que el estado mantenga su liderazgo nacional en inversión pública y resultados.</w:t>
      </w:r>
    </w:p>
    <w:p w14:paraId="5354CCAF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 xml:space="preserve"> </w:t>
      </w:r>
    </w:p>
    <w:p w14:paraId="773D4810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>“Hace un par de días vimos con el gobernador que el proyecto del Presupuesto 2026 tendrá como prioridad la seguridad, para mantener los buenos resultados y la tranquilidad rumbo al Mundial de FIFA 2026. Espero que el presupuesto de este año no sea ningún problema”, señaló.</w:t>
      </w:r>
    </w:p>
    <w:p w14:paraId="05027CA3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 xml:space="preserve"> </w:t>
      </w:r>
    </w:p>
    <w:p w14:paraId="4B741F34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 xml:space="preserve">El funcionario subrayó que existe una relación sólida con el Congreso local y confía en que prevalecerá la disposición para aprobar el Presupuesto 2026 en tiempo y forma. “Yo personalmente me he </w:t>
      </w:r>
      <w:r w:rsidRPr="00085F7A">
        <w:rPr>
          <w:rFonts w:ascii="Arial" w:hAnsi="Arial" w:cs="Arial"/>
          <w:sz w:val="28"/>
          <w:szCs w:val="28"/>
        </w:rPr>
        <w:lastRenderedPageBreak/>
        <w:t>encargado de mantener una buena relación con el Congreso y espero mucha disposición para aprobarlo”, añadió.</w:t>
      </w:r>
    </w:p>
    <w:p w14:paraId="40DDEB40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 xml:space="preserve"> </w:t>
      </w:r>
    </w:p>
    <w:p w14:paraId="1C96DC88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>El Secretario General enfatizó que el Presupuesto 2026 será fundamental para continuar con los grandes proyectos que están transformando la vida de las familias neolonesas.</w:t>
      </w:r>
    </w:p>
    <w:p w14:paraId="6296FE8F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 xml:space="preserve"> </w:t>
      </w:r>
    </w:p>
    <w:p w14:paraId="55B093C8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>“Necesitamos avanzar en los grandes proyectos como las nuevas líneas del Metro, los nuevos parques y hospitales y el Mundial, y el presupuesto será clave para poder lograrlo”, puntualizó.</w:t>
      </w:r>
    </w:p>
    <w:p w14:paraId="722245B5" w14:textId="77777777" w:rsidR="00085F7A" w:rsidRPr="00085F7A" w:rsidRDefault="00085F7A" w:rsidP="00085F7A">
      <w:pPr>
        <w:jc w:val="both"/>
        <w:rPr>
          <w:rFonts w:ascii="Arial" w:hAnsi="Arial" w:cs="Arial"/>
          <w:sz w:val="28"/>
          <w:szCs w:val="28"/>
        </w:rPr>
      </w:pPr>
      <w:r w:rsidRPr="00085F7A">
        <w:rPr>
          <w:rFonts w:ascii="Arial" w:hAnsi="Arial" w:cs="Arial"/>
          <w:sz w:val="28"/>
          <w:szCs w:val="28"/>
        </w:rPr>
        <w:t xml:space="preserve"> </w:t>
      </w:r>
    </w:p>
    <w:p w14:paraId="05BDCD4D" w14:textId="27D919BB" w:rsidR="00085F7A" w:rsidRPr="00EA29FA" w:rsidRDefault="00085F7A" w:rsidP="00085F7A">
      <w:pPr>
        <w:jc w:val="both"/>
        <w:rPr>
          <w:rFonts w:ascii="Arial" w:hAnsi="Arial" w:cs="Arial"/>
          <w:bCs/>
          <w:color w:val="323E4F"/>
        </w:rPr>
      </w:pPr>
      <w:r w:rsidRPr="00085F7A">
        <w:rPr>
          <w:rFonts w:ascii="Arial" w:hAnsi="Arial" w:cs="Arial"/>
          <w:sz w:val="28"/>
          <w:szCs w:val="28"/>
        </w:rPr>
        <w:t>Finalmente, reiteró que el Gobierno del Estado mantendrá un diálogo permanente con el Poder Legislativo, con total apertura y responsabilidad, para construir un presupuesto equilibrado y enfocado en resultados.</w:t>
      </w:r>
    </w:p>
    <w:p w14:paraId="78763BE5" w14:textId="6CF0E2D5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24B1467D" w14:textId="77777777" w:rsidR="009B5C0D" w:rsidRDefault="009B5C0D" w:rsidP="00C90637">
      <w:pPr>
        <w:jc w:val="both"/>
        <w:rPr>
          <w:rFonts w:ascii="Arial" w:hAnsi="Arial" w:cs="Arial"/>
          <w:bCs/>
          <w:color w:val="323E4F"/>
        </w:rPr>
      </w:pPr>
    </w:p>
    <w:p w14:paraId="3FE9E08F" w14:textId="77777777" w:rsidR="009B5C0D" w:rsidRDefault="009B5C0D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9B5C0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C96DB" w14:textId="77777777" w:rsidR="00AF23B9" w:rsidRDefault="00AF23B9" w:rsidP="00E83348">
      <w:r>
        <w:separator/>
      </w:r>
    </w:p>
  </w:endnote>
  <w:endnote w:type="continuationSeparator" w:id="0">
    <w:p w14:paraId="68478280" w14:textId="77777777" w:rsidR="00AF23B9" w:rsidRDefault="00AF23B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03CA9" w14:textId="77777777" w:rsidR="00AF23B9" w:rsidRDefault="00AF23B9" w:rsidP="00E83348">
      <w:r>
        <w:separator/>
      </w:r>
    </w:p>
  </w:footnote>
  <w:footnote w:type="continuationSeparator" w:id="0">
    <w:p w14:paraId="3908AF26" w14:textId="77777777" w:rsidR="00AF23B9" w:rsidRDefault="00AF23B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85F7A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481E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3F7F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442C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35C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5C0D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778E"/>
    <w:rsid w:val="00AF03DD"/>
    <w:rsid w:val="00AF23B9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0106D-28EE-456A-95D3-DF4E95A3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2025-11-11T03:01:00Z</dcterms:created>
  <dcterms:modified xsi:type="dcterms:W3CDTF">2025-11-11T03:09:00Z</dcterms:modified>
</cp:coreProperties>
</file>