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76CB1223" w:rsidR="00EA29FA" w:rsidRPr="00C60FD1" w:rsidRDefault="00527B78" w:rsidP="00EA29FA">
      <w:pPr>
        <w:jc w:val="right"/>
        <w:rPr>
          <w:rFonts w:ascii="Arial" w:hAnsi="Arial" w:cs="Arial"/>
          <w:b/>
          <w:sz w:val="22"/>
          <w:lang w:val="es-ES"/>
        </w:rPr>
      </w:pPr>
      <w:r>
        <w:rPr>
          <w:rFonts w:ascii="Arial" w:hAnsi="Arial" w:cs="Arial"/>
          <w:b/>
          <w:sz w:val="22"/>
          <w:lang w:val="es-ES"/>
        </w:rPr>
        <w:t>CP/1217/2026</w:t>
      </w:r>
    </w:p>
    <w:p w14:paraId="695E3F55" w14:textId="22D89896" w:rsidR="00703B09" w:rsidRDefault="00527B78" w:rsidP="00703B09">
      <w:pPr>
        <w:jc w:val="right"/>
        <w:rPr>
          <w:rFonts w:ascii="Arial" w:hAnsi="Arial" w:cs="Arial"/>
          <w:sz w:val="22"/>
          <w:lang w:val="es-ES"/>
        </w:rPr>
      </w:pPr>
      <w:r>
        <w:rPr>
          <w:rFonts w:ascii="Arial" w:hAnsi="Arial" w:cs="Arial"/>
          <w:sz w:val="22"/>
          <w:lang w:val="es-ES"/>
        </w:rPr>
        <w:t>30</w:t>
      </w:r>
      <w:r w:rsidR="00EA29FA">
        <w:rPr>
          <w:rFonts w:ascii="Arial" w:hAnsi="Arial" w:cs="Arial"/>
          <w:sz w:val="22"/>
          <w:lang w:val="es-ES"/>
        </w:rPr>
        <w:t xml:space="preserve"> de </w:t>
      </w:r>
      <w:r>
        <w:rPr>
          <w:rFonts w:ascii="Arial" w:hAnsi="Arial" w:cs="Arial"/>
          <w:sz w:val="22"/>
          <w:lang w:val="es-ES"/>
        </w:rPr>
        <w:t>agosto de 2026</w:t>
      </w:r>
    </w:p>
    <w:p w14:paraId="1464C98A" w14:textId="77777777" w:rsidR="00703B09" w:rsidRDefault="00703B09" w:rsidP="00703B09">
      <w:pPr>
        <w:jc w:val="right"/>
        <w:rPr>
          <w:rFonts w:ascii="Arial" w:hAnsi="Arial" w:cs="Arial"/>
          <w:sz w:val="22"/>
          <w:lang w:val="es-ES"/>
        </w:rPr>
      </w:pPr>
    </w:p>
    <w:p w14:paraId="0034FFDE" w14:textId="79F7B4BC" w:rsidR="00527B78" w:rsidRPr="00527B78" w:rsidRDefault="00527B78" w:rsidP="00527B78">
      <w:pPr>
        <w:jc w:val="center"/>
        <w:rPr>
          <w:rFonts w:ascii="Arial" w:hAnsi="Arial" w:cs="Arial"/>
          <w:b/>
          <w:sz w:val="28"/>
          <w:szCs w:val="28"/>
        </w:rPr>
      </w:pPr>
      <w:bookmarkStart w:id="0" w:name="_GoBack"/>
      <w:r w:rsidRPr="00527B78">
        <w:rPr>
          <w:rFonts w:ascii="Arial" w:hAnsi="Arial" w:cs="Arial"/>
          <w:b/>
          <w:sz w:val="28"/>
          <w:szCs w:val="28"/>
        </w:rPr>
        <w:t>DESTACA NLÍNEA COMO REFERENTE NACIONAL, EN CUMBRE MULTIDISCIPLINARIA DE GOBIERNO Y TECNOLOGÍA</w:t>
      </w:r>
    </w:p>
    <w:bookmarkEnd w:id="0"/>
    <w:p w14:paraId="2040253F" w14:textId="0C48A10C" w:rsidR="00A23A57" w:rsidRDefault="00527B78" w:rsidP="00527B78">
      <w:pPr>
        <w:jc w:val="center"/>
        <w:rPr>
          <w:rFonts w:ascii="Arial" w:hAnsi="Arial" w:cs="Arial"/>
          <w:b/>
          <w:sz w:val="28"/>
          <w:szCs w:val="28"/>
        </w:rPr>
      </w:pPr>
      <w:r w:rsidRPr="00527B78">
        <w:rPr>
          <w:rFonts w:ascii="Arial" w:hAnsi="Arial" w:cs="Arial"/>
          <w:b/>
          <w:sz w:val="28"/>
          <w:szCs w:val="28"/>
        </w:rPr>
        <w:t> </w:t>
      </w:r>
    </w:p>
    <w:p w14:paraId="4F730ED2" w14:textId="77777777" w:rsidR="00580ABF" w:rsidRDefault="00580ABF" w:rsidP="00580ABF">
      <w:pPr>
        <w:jc w:val="center"/>
        <w:rPr>
          <w:rFonts w:ascii="Arial" w:hAnsi="Arial" w:cs="Arial"/>
          <w:b/>
          <w:sz w:val="28"/>
          <w:szCs w:val="28"/>
        </w:rPr>
      </w:pPr>
    </w:p>
    <w:p w14:paraId="42D4CAD6" w14:textId="06FFDFCC" w:rsidR="00EA29FA" w:rsidRDefault="00527B78" w:rsidP="00527B78">
      <w:pPr>
        <w:pStyle w:val="Prrafodelista"/>
        <w:numPr>
          <w:ilvl w:val="0"/>
          <w:numId w:val="18"/>
        </w:numPr>
        <w:jc w:val="both"/>
        <w:rPr>
          <w:rFonts w:ascii="Arial" w:hAnsi="Arial" w:cs="Arial"/>
          <w:i/>
        </w:rPr>
      </w:pPr>
      <w:r w:rsidRPr="00527B78">
        <w:rPr>
          <w:rFonts w:ascii="Arial" w:hAnsi="Arial" w:cs="Arial"/>
          <w:i/>
        </w:rPr>
        <w:t>Por sus avances significativos en el corto plazo, venciendo retos presupuestales y legislativos, la ventanilla digital de trámites de Nuevo León es reconocida como una buena práctica y caso de éxito a nivel país.</w:t>
      </w:r>
    </w:p>
    <w:p w14:paraId="2EDD8E67" w14:textId="12BB7007" w:rsidR="00527B78" w:rsidRDefault="00527B78" w:rsidP="00527B78">
      <w:pPr>
        <w:pStyle w:val="Prrafodelista"/>
        <w:numPr>
          <w:ilvl w:val="0"/>
          <w:numId w:val="18"/>
        </w:numPr>
        <w:jc w:val="both"/>
        <w:rPr>
          <w:rFonts w:ascii="Arial" w:hAnsi="Arial" w:cs="Arial"/>
          <w:i/>
        </w:rPr>
      </w:pPr>
      <w:r w:rsidRPr="00527B78">
        <w:rPr>
          <w:rFonts w:ascii="Arial" w:hAnsi="Arial" w:cs="Arial"/>
          <w:i/>
        </w:rPr>
        <w:t>La titular de la Oficina Ejecutiva participó en la Ciudad de México como invitada especial en el panel “Gobernanza digital en acción”, ante más de 200 funcionarios, expertos y representantes de empresas de tecnología.</w:t>
      </w:r>
    </w:p>
    <w:p w14:paraId="3BC56E25" w14:textId="77777777" w:rsidR="00527B78" w:rsidRPr="00C90637" w:rsidRDefault="00527B78" w:rsidP="00527B78">
      <w:pPr>
        <w:pStyle w:val="Prrafodelista"/>
        <w:jc w:val="both"/>
        <w:rPr>
          <w:rFonts w:ascii="Arial" w:hAnsi="Arial" w:cs="Arial"/>
          <w:i/>
        </w:rPr>
      </w:pPr>
    </w:p>
    <w:p w14:paraId="3C18A38A" w14:textId="76A3E064" w:rsidR="00527B78" w:rsidRPr="00527B78" w:rsidRDefault="00527B78" w:rsidP="00527B78">
      <w:pPr>
        <w:jc w:val="both"/>
        <w:rPr>
          <w:rFonts w:ascii="Arial" w:hAnsi="Arial" w:cs="Arial"/>
          <w:sz w:val="28"/>
          <w:szCs w:val="28"/>
        </w:rPr>
      </w:pPr>
      <w:r>
        <w:rPr>
          <w:rFonts w:ascii="Arial" w:hAnsi="Arial" w:cs="Arial"/>
          <w:b/>
          <w:sz w:val="28"/>
          <w:szCs w:val="28"/>
        </w:rPr>
        <w:t>Ciudad de México</w:t>
      </w:r>
      <w:r w:rsidR="00EA29FA" w:rsidRPr="00927177">
        <w:rPr>
          <w:rFonts w:ascii="Arial" w:hAnsi="Arial" w:cs="Arial"/>
          <w:b/>
          <w:sz w:val="28"/>
          <w:szCs w:val="28"/>
        </w:rPr>
        <w:t>.-</w:t>
      </w:r>
      <w:r w:rsidR="00EA29FA">
        <w:rPr>
          <w:rFonts w:ascii="Arial" w:hAnsi="Arial" w:cs="Arial"/>
          <w:b/>
          <w:sz w:val="28"/>
          <w:szCs w:val="28"/>
        </w:rPr>
        <w:t xml:space="preserve"> </w:t>
      </w:r>
      <w:r w:rsidRPr="00527B78">
        <w:rPr>
          <w:rFonts w:ascii="Arial" w:hAnsi="Arial" w:cs="Arial"/>
          <w:sz w:val="28"/>
          <w:szCs w:val="28"/>
        </w:rPr>
        <w:t>La experiencia de transformación digital de Nuevo León, a través de la ventanilla digital de trámites y servicios NLínea, que es ya referencia nacional, fue uno de los temas destacados durante la IDC Cumbre de Gobierno y Tecnología 2026, celebrada por su vigésimo aniversario en la Ciudad de México.</w:t>
      </w:r>
    </w:p>
    <w:p w14:paraId="1846BAEE" w14:textId="77777777" w:rsidR="00527B78" w:rsidRPr="00527B78" w:rsidRDefault="00527B78" w:rsidP="00527B78">
      <w:pPr>
        <w:jc w:val="both"/>
        <w:rPr>
          <w:rFonts w:ascii="Arial" w:hAnsi="Arial" w:cs="Arial"/>
          <w:sz w:val="28"/>
          <w:szCs w:val="28"/>
        </w:rPr>
      </w:pPr>
      <w:r w:rsidRPr="00527B78">
        <w:rPr>
          <w:rFonts w:ascii="Arial" w:hAnsi="Arial" w:cs="Arial"/>
          <w:sz w:val="28"/>
          <w:szCs w:val="28"/>
        </w:rPr>
        <w:t> </w:t>
      </w:r>
    </w:p>
    <w:p w14:paraId="6C7DEF1C" w14:textId="77777777" w:rsidR="00527B78" w:rsidRPr="00527B78" w:rsidRDefault="00527B78" w:rsidP="00527B78">
      <w:pPr>
        <w:jc w:val="both"/>
        <w:rPr>
          <w:rFonts w:ascii="Arial" w:hAnsi="Arial" w:cs="Arial"/>
          <w:sz w:val="28"/>
          <w:szCs w:val="28"/>
        </w:rPr>
      </w:pPr>
      <w:r w:rsidRPr="00527B78">
        <w:rPr>
          <w:rFonts w:ascii="Arial" w:hAnsi="Arial" w:cs="Arial"/>
          <w:sz w:val="28"/>
          <w:szCs w:val="28"/>
        </w:rPr>
        <w:t>La titular de la Oficina Ejecutiva, Mariela Saldívar, participó como invitada especial y presentó NLínea, un proyecto para digitalizar el 100 % de los trámites estatales, incorporando validación oficial, expediente único, pagos digitales, firma electrónica avanzada y comprobantes digitales con código QR, protegidos mediante tecnología blockchain.</w:t>
      </w:r>
    </w:p>
    <w:p w14:paraId="364AFD48" w14:textId="77777777" w:rsidR="00527B78" w:rsidRPr="00527B78" w:rsidRDefault="00527B78" w:rsidP="00527B78">
      <w:pPr>
        <w:jc w:val="both"/>
        <w:rPr>
          <w:rFonts w:ascii="Arial" w:hAnsi="Arial" w:cs="Arial"/>
          <w:sz w:val="28"/>
          <w:szCs w:val="28"/>
        </w:rPr>
      </w:pPr>
      <w:r w:rsidRPr="00527B78">
        <w:rPr>
          <w:rFonts w:ascii="Arial" w:hAnsi="Arial" w:cs="Arial"/>
          <w:sz w:val="28"/>
          <w:szCs w:val="28"/>
        </w:rPr>
        <w:t> </w:t>
      </w:r>
    </w:p>
    <w:p w14:paraId="2284624F" w14:textId="77777777" w:rsidR="00527B78" w:rsidRDefault="00527B78" w:rsidP="00527B78">
      <w:pPr>
        <w:jc w:val="both"/>
        <w:rPr>
          <w:rFonts w:ascii="Arial" w:hAnsi="Arial" w:cs="Arial"/>
          <w:sz w:val="28"/>
          <w:szCs w:val="28"/>
        </w:rPr>
      </w:pPr>
      <w:r w:rsidRPr="00527B78">
        <w:rPr>
          <w:rFonts w:ascii="Arial" w:hAnsi="Arial" w:cs="Arial"/>
          <w:sz w:val="28"/>
          <w:szCs w:val="28"/>
        </w:rPr>
        <w:t>Este encuentro, organizado por International Data Corporation (IDC), reunió a más de 200 funcionarios del Gobierno federal, estatal y municipal, así como directores y gerentes de tecnologías de la información, y a los principales fabricantes de soluciones, convirtiéndose en un espacio clave en el país para impulsar la innovación te</w:t>
      </w:r>
      <w:r>
        <w:rPr>
          <w:rFonts w:ascii="Arial" w:hAnsi="Arial" w:cs="Arial"/>
          <w:sz w:val="28"/>
          <w:szCs w:val="28"/>
        </w:rPr>
        <w:t>cnológica en el sector público.</w:t>
      </w:r>
    </w:p>
    <w:p w14:paraId="0DEC8B31" w14:textId="77777777" w:rsidR="00527B78" w:rsidRDefault="00527B78" w:rsidP="00527B78">
      <w:pPr>
        <w:jc w:val="both"/>
        <w:rPr>
          <w:rFonts w:ascii="Arial" w:hAnsi="Arial" w:cs="Arial"/>
          <w:sz w:val="28"/>
          <w:szCs w:val="28"/>
        </w:rPr>
      </w:pPr>
    </w:p>
    <w:p w14:paraId="7A0BEA9D" w14:textId="4BBC3290" w:rsidR="00527B78" w:rsidRPr="00527B78" w:rsidRDefault="00527B78" w:rsidP="00527B78">
      <w:pPr>
        <w:jc w:val="both"/>
        <w:rPr>
          <w:rFonts w:ascii="Arial" w:hAnsi="Arial" w:cs="Arial"/>
          <w:sz w:val="28"/>
          <w:szCs w:val="28"/>
        </w:rPr>
      </w:pPr>
      <w:r w:rsidRPr="00527B78">
        <w:rPr>
          <w:rFonts w:ascii="Arial" w:hAnsi="Arial" w:cs="Arial"/>
          <w:sz w:val="28"/>
          <w:szCs w:val="28"/>
        </w:rPr>
        <w:lastRenderedPageBreak/>
        <w:t>En su exposición, Saldívar detalló que durante el proceso de la creación de NLínea enfrentaron retos y restricciones, como la falta de presupuesto y la imposibilidad de modificar leyes, por lo que fue necesario identificar las facultades disponibles, tecnología instalada y los activos existentes que permitieran avanzar en el proyecto.</w:t>
      </w:r>
    </w:p>
    <w:p w14:paraId="180BE049" w14:textId="5F8AB60B" w:rsidR="00527B78" w:rsidRPr="00527B78" w:rsidRDefault="00527B78" w:rsidP="00527B78">
      <w:pPr>
        <w:jc w:val="both"/>
        <w:rPr>
          <w:rFonts w:ascii="Arial" w:hAnsi="Arial" w:cs="Arial"/>
          <w:sz w:val="28"/>
          <w:szCs w:val="28"/>
        </w:rPr>
      </w:pPr>
      <w:r>
        <w:rPr>
          <w:rFonts w:ascii="Arial" w:hAnsi="Arial" w:cs="Arial"/>
          <w:sz w:val="28"/>
          <w:szCs w:val="28"/>
        </w:rPr>
        <w:t> </w:t>
      </w:r>
    </w:p>
    <w:p w14:paraId="1AA820FF" w14:textId="77777777" w:rsidR="00527B78" w:rsidRPr="00527B78" w:rsidRDefault="00527B78" w:rsidP="00527B78">
      <w:pPr>
        <w:jc w:val="both"/>
        <w:rPr>
          <w:rFonts w:ascii="Arial" w:hAnsi="Arial" w:cs="Arial"/>
          <w:sz w:val="28"/>
          <w:szCs w:val="28"/>
        </w:rPr>
      </w:pPr>
      <w:r w:rsidRPr="00527B78">
        <w:rPr>
          <w:rFonts w:ascii="Arial" w:hAnsi="Arial" w:cs="Arial"/>
          <w:sz w:val="28"/>
          <w:szCs w:val="28"/>
        </w:rPr>
        <w:t>A partir de ello, se trabajó de la mano de expertos, operadores, ciudadanía y empresas, y se construyeron equipos multidisciplinarios para rediseñar procesos y establecer una metodología estandarizada. Este trabajo coordinado permitió avanzar en la centralización de los trámites en NLínea.</w:t>
      </w:r>
    </w:p>
    <w:p w14:paraId="3F068D43" w14:textId="77777777" w:rsidR="00527B78" w:rsidRPr="00527B78" w:rsidRDefault="00527B78" w:rsidP="00527B78">
      <w:pPr>
        <w:jc w:val="both"/>
        <w:rPr>
          <w:rFonts w:ascii="Arial" w:hAnsi="Arial" w:cs="Arial"/>
          <w:sz w:val="28"/>
          <w:szCs w:val="28"/>
        </w:rPr>
      </w:pPr>
      <w:r w:rsidRPr="00527B78">
        <w:rPr>
          <w:rFonts w:ascii="Arial" w:hAnsi="Arial" w:cs="Arial"/>
          <w:sz w:val="28"/>
          <w:szCs w:val="28"/>
        </w:rPr>
        <w:t> </w:t>
      </w:r>
    </w:p>
    <w:p w14:paraId="796606C6" w14:textId="77777777" w:rsidR="00527B78" w:rsidRPr="00527B78" w:rsidRDefault="00527B78" w:rsidP="00527B78">
      <w:pPr>
        <w:jc w:val="both"/>
        <w:rPr>
          <w:rFonts w:ascii="Arial" w:hAnsi="Arial" w:cs="Arial"/>
          <w:sz w:val="28"/>
          <w:szCs w:val="28"/>
        </w:rPr>
      </w:pPr>
      <w:r w:rsidRPr="00527B78">
        <w:rPr>
          <w:rFonts w:ascii="Arial" w:hAnsi="Arial" w:cs="Arial"/>
          <w:sz w:val="28"/>
          <w:szCs w:val="28"/>
        </w:rPr>
        <w:t>“Cuando hablamos de transformación digital en gobierno, casi siempre nos preguntamos ¿qué nos falta? Qué tecnología necesitamos, presupuesto, reformas legales, desarrollar la plataforma… Y todas esas preguntas son válidas, pero lo que aprendimos en Nuevo León fue a entender con claridad qué queremos, hacia dónde vamos y qué tenemos ya para avanzar hacia ese propósito”, dijo Saldívar.</w:t>
      </w:r>
    </w:p>
    <w:p w14:paraId="5A1EC60D" w14:textId="77777777" w:rsidR="00527B78" w:rsidRPr="00527B78" w:rsidRDefault="00527B78" w:rsidP="00527B78">
      <w:pPr>
        <w:jc w:val="both"/>
        <w:rPr>
          <w:rFonts w:ascii="Arial" w:hAnsi="Arial" w:cs="Arial"/>
          <w:sz w:val="28"/>
          <w:szCs w:val="28"/>
        </w:rPr>
      </w:pPr>
      <w:r w:rsidRPr="00527B78">
        <w:rPr>
          <w:rFonts w:ascii="Arial" w:hAnsi="Arial" w:cs="Arial"/>
          <w:sz w:val="28"/>
          <w:szCs w:val="28"/>
        </w:rPr>
        <w:t> </w:t>
      </w:r>
    </w:p>
    <w:p w14:paraId="69A0BEC1" w14:textId="77777777" w:rsidR="00527B78" w:rsidRPr="00527B78" w:rsidRDefault="00527B78" w:rsidP="00527B78">
      <w:pPr>
        <w:jc w:val="both"/>
        <w:rPr>
          <w:rFonts w:ascii="Arial" w:hAnsi="Arial" w:cs="Arial"/>
          <w:sz w:val="28"/>
          <w:szCs w:val="28"/>
        </w:rPr>
      </w:pPr>
      <w:r w:rsidRPr="00527B78">
        <w:rPr>
          <w:rFonts w:ascii="Arial" w:hAnsi="Arial" w:cs="Arial"/>
          <w:sz w:val="28"/>
          <w:szCs w:val="28"/>
        </w:rPr>
        <w:t>“Creemos que la parte normativa tiene que avanzar de la mano del avance tecnológico, y quizá esa fue la principal innovación, además de la tecnológica, la institucional, aprender a confiar, a construir, a hacer equipo y aprender a construir con lo que hay. Porque esperar las condiciones perfectas casi siempre significa no transformar nada, se te acaba el tiempo, se te acaba el mandato, se te acaba el sexenio…debes tener una meta muy clara y encontrar el cómo sí alcanzarla”.</w:t>
      </w:r>
    </w:p>
    <w:p w14:paraId="56C2F0BE" w14:textId="77777777" w:rsidR="00527B78" w:rsidRPr="00527B78" w:rsidRDefault="00527B78" w:rsidP="00527B78">
      <w:pPr>
        <w:jc w:val="both"/>
        <w:rPr>
          <w:rFonts w:ascii="Arial" w:hAnsi="Arial" w:cs="Arial"/>
          <w:sz w:val="28"/>
          <w:szCs w:val="28"/>
        </w:rPr>
      </w:pPr>
      <w:r w:rsidRPr="00527B78">
        <w:rPr>
          <w:rFonts w:ascii="Arial" w:hAnsi="Arial" w:cs="Arial"/>
          <w:sz w:val="28"/>
          <w:szCs w:val="28"/>
        </w:rPr>
        <w:t> </w:t>
      </w:r>
    </w:p>
    <w:p w14:paraId="0F9A81D1" w14:textId="77777777" w:rsidR="00527B78" w:rsidRPr="00527B78" w:rsidRDefault="00527B78" w:rsidP="00527B78">
      <w:pPr>
        <w:jc w:val="both"/>
        <w:rPr>
          <w:rFonts w:ascii="Arial" w:hAnsi="Arial" w:cs="Arial"/>
          <w:sz w:val="28"/>
          <w:szCs w:val="28"/>
        </w:rPr>
      </w:pPr>
      <w:r w:rsidRPr="00527B78">
        <w:rPr>
          <w:rFonts w:ascii="Arial" w:hAnsi="Arial" w:cs="Arial"/>
          <w:sz w:val="28"/>
          <w:szCs w:val="28"/>
        </w:rPr>
        <w:t>Actualmente, la ventanilla digital cuenta con un Catálogo de Trámites y Servicios en el que están concentrados más de 700 trámites estatales, de los cuales más de 350 tienen cierto grado de digitalización. Además, NLínea registra un promedio de un millón de consultas mensuales.</w:t>
      </w:r>
    </w:p>
    <w:p w14:paraId="3572EBC5" w14:textId="77777777" w:rsidR="00527B78" w:rsidRPr="00527B78" w:rsidRDefault="00527B78" w:rsidP="00527B78">
      <w:pPr>
        <w:jc w:val="both"/>
        <w:rPr>
          <w:rFonts w:ascii="Arial" w:hAnsi="Arial" w:cs="Arial"/>
          <w:sz w:val="28"/>
          <w:szCs w:val="28"/>
        </w:rPr>
      </w:pPr>
      <w:r w:rsidRPr="00527B78">
        <w:rPr>
          <w:rFonts w:ascii="Arial" w:hAnsi="Arial" w:cs="Arial"/>
          <w:sz w:val="28"/>
          <w:szCs w:val="28"/>
        </w:rPr>
        <w:t> </w:t>
      </w:r>
    </w:p>
    <w:p w14:paraId="14CBAAED" w14:textId="77777777" w:rsidR="00527B78" w:rsidRPr="00527B78" w:rsidRDefault="00527B78" w:rsidP="00527B78">
      <w:pPr>
        <w:jc w:val="both"/>
        <w:rPr>
          <w:rFonts w:ascii="Arial" w:hAnsi="Arial" w:cs="Arial"/>
          <w:sz w:val="28"/>
          <w:szCs w:val="28"/>
        </w:rPr>
      </w:pPr>
      <w:r w:rsidRPr="00527B78">
        <w:rPr>
          <w:rFonts w:ascii="Arial" w:hAnsi="Arial" w:cs="Arial"/>
          <w:sz w:val="28"/>
          <w:szCs w:val="28"/>
        </w:rPr>
        <w:lastRenderedPageBreak/>
        <w:t>La titular de la Oficina Ejecutiva, Mariela Saldívar, informó que la primera etapa de NLínea estuvo orientada a los trámites relacionados con la construcción y apertura de empresas, mientras que, este momento, en una fase 2.0, se están liberando trámites sociales que beneficiarán hasta cinco millones de personas, en el 2027.</w:t>
      </w:r>
    </w:p>
    <w:p w14:paraId="64690F13" w14:textId="77777777" w:rsidR="00527B78" w:rsidRPr="00527B78" w:rsidRDefault="00527B78" w:rsidP="00527B78">
      <w:pPr>
        <w:jc w:val="both"/>
        <w:rPr>
          <w:rFonts w:ascii="Arial" w:hAnsi="Arial" w:cs="Arial"/>
          <w:sz w:val="28"/>
          <w:szCs w:val="28"/>
        </w:rPr>
      </w:pPr>
      <w:r w:rsidRPr="00527B78">
        <w:rPr>
          <w:rFonts w:ascii="Arial" w:hAnsi="Arial" w:cs="Arial"/>
          <w:sz w:val="28"/>
          <w:szCs w:val="28"/>
        </w:rPr>
        <w:t> </w:t>
      </w:r>
    </w:p>
    <w:p w14:paraId="4A7A609A" w14:textId="7562ACB3" w:rsidR="00527B78" w:rsidRPr="00EA29FA" w:rsidRDefault="00527B78" w:rsidP="00527B78">
      <w:pPr>
        <w:jc w:val="both"/>
        <w:rPr>
          <w:rFonts w:ascii="Arial" w:hAnsi="Arial" w:cs="Arial"/>
          <w:bCs/>
          <w:color w:val="323E4F"/>
        </w:rPr>
      </w:pPr>
      <w:r w:rsidRPr="00527B78">
        <w:rPr>
          <w:rFonts w:ascii="Arial" w:hAnsi="Arial" w:cs="Arial"/>
          <w:sz w:val="28"/>
          <w:szCs w:val="28"/>
        </w:rPr>
        <w:t xml:space="preserve">Nuevo León continúa así consolidando su liderazgo con un modelo de transformación digital, </w:t>
      </w:r>
      <w:r>
        <w:rPr>
          <w:rFonts w:ascii="Arial" w:hAnsi="Arial" w:cs="Arial"/>
          <w:sz w:val="28"/>
          <w:szCs w:val="28"/>
        </w:rPr>
        <w:t>orientado</w:t>
      </w:r>
      <w:r w:rsidRPr="00527B78">
        <w:rPr>
          <w:rFonts w:ascii="Arial" w:hAnsi="Arial" w:cs="Arial"/>
          <w:sz w:val="28"/>
          <w:szCs w:val="28"/>
        </w:rPr>
        <w:t xml:space="preserve"> a facilitar la relación entre la ciudadanía, las empresas y el Gobierno, aprovechando la tecnología y las capacidades existentes para simplificar procesos y ampliar el acceso a los trámites y servicios estatales.</w:t>
      </w:r>
    </w:p>
    <w:p w14:paraId="78763BE5" w14:textId="201F64B9"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9D76C5" w14:textId="77777777" w:rsidR="00FE08B1" w:rsidRDefault="00FE08B1" w:rsidP="00E83348">
      <w:r>
        <w:separator/>
      </w:r>
    </w:p>
  </w:endnote>
  <w:endnote w:type="continuationSeparator" w:id="0">
    <w:p w14:paraId="12A0E96F" w14:textId="77777777" w:rsidR="00FE08B1" w:rsidRDefault="00FE08B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020DB9" w14:textId="77777777" w:rsidR="00FE08B1" w:rsidRDefault="00FE08B1" w:rsidP="00E83348">
      <w:r>
        <w:separator/>
      </w:r>
    </w:p>
  </w:footnote>
  <w:footnote w:type="continuationSeparator" w:id="0">
    <w:p w14:paraId="2E922211" w14:textId="77777777" w:rsidR="00FE08B1" w:rsidRDefault="00FE08B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9"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
  </w:num>
  <w:num w:numId="3">
    <w:abstractNumId w:val="5"/>
  </w:num>
  <w:num w:numId="4">
    <w:abstractNumId w:val="2"/>
  </w:num>
  <w:num w:numId="5">
    <w:abstractNumId w:val="6"/>
  </w:num>
  <w:num w:numId="6">
    <w:abstractNumId w:val="16"/>
  </w:num>
  <w:num w:numId="7">
    <w:abstractNumId w:val="9"/>
  </w:num>
  <w:num w:numId="8">
    <w:abstractNumId w:val="11"/>
  </w:num>
  <w:num w:numId="9">
    <w:abstractNumId w:val="13"/>
  </w:num>
  <w:num w:numId="10">
    <w:abstractNumId w:val="4"/>
  </w:num>
  <w:num w:numId="11">
    <w:abstractNumId w:val="8"/>
  </w:num>
  <w:num w:numId="12">
    <w:abstractNumId w:val="0"/>
  </w:num>
  <w:num w:numId="13">
    <w:abstractNumId w:val="7"/>
  </w:num>
  <w:num w:numId="14">
    <w:abstractNumId w:val="15"/>
  </w:num>
  <w:num w:numId="15">
    <w:abstractNumId w:val="14"/>
  </w:num>
  <w:num w:numId="16">
    <w:abstractNumId w:val="17"/>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607E0"/>
    <w:rsid w:val="000648AE"/>
    <w:rsid w:val="00066CFC"/>
    <w:rsid w:val="00067260"/>
    <w:rsid w:val="000A00B6"/>
    <w:rsid w:val="000A1946"/>
    <w:rsid w:val="000B2F61"/>
    <w:rsid w:val="000D643B"/>
    <w:rsid w:val="000E599E"/>
    <w:rsid w:val="000E5F86"/>
    <w:rsid w:val="000E75FC"/>
    <w:rsid w:val="000E7FE2"/>
    <w:rsid w:val="000F2A3A"/>
    <w:rsid w:val="000F2EAD"/>
    <w:rsid w:val="0010008A"/>
    <w:rsid w:val="00115911"/>
    <w:rsid w:val="0013386D"/>
    <w:rsid w:val="00136A02"/>
    <w:rsid w:val="001464B2"/>
    <w:rsid w:val="001545DF"/>
    <w:rsid w:val="0015532D"/>
    <w:rsid w:val="001565CE"/>
    <w:rsid w:val="00160274"/>
    <w:rsid w:val="00162279"/>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7F02"/>
    <w:rsid w:val="002209CA"/>
    <w:rsid w:val="00223741"/>
    <w:rsid w:val="0024607F"/>
    <w:rsid w:val="00246CC5"/>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A33FB"/>
    <w:rsid w:val="003A62D0"/>
    <w:rsid w:val="003B12B6"/>
    <w:rsid w:val="003B7C6F"/>
    <w:rsid w:val="003C65BA"/>
    <w:rsid w:val="003E3485"/>
    <w:rsid w:val="003F11AF"/>
    <w:rsid w:val="003F50E0"/>
    <w:rsid w:val="003F6D38"/>
    <w:rsid w:val="0042555F"/>
    <w:rsid w:val="00443F14"/>
    <w:rsid w:val="00464046"/>
    <w:rsid w:val="00466EC5"/>
    <w:rsid w:val="00476173"/>
    <w:rsid w:val="00486C41"/>
    <w:rsid w:val="004A211E"/>
    <w:rsid w:val="004A3C61"/>
    <w:rsid w:val="004A47CB"/>
    <w:rsid w:val="004B100E"/>
    <w:rsid w:val="004C3EBD"/>
    <w:rsid w:val="004C6B3C"/>
    <w:rsid w:val="004F09AE"/>
    <w:rsid w:val="004F52E5"/>
    <w:rsid w:val="00527B78"/>
    <w:rsid w:val="00530E91"/>
    <w:rsid w:val="005418C6"/>
    <w:rsid w:val="00545740"/>
    <w:rsid w:val="00561A6A"/>
    <w:rsid w:val="005634BE"/>
    <w:rsid w:val="00580ABF"/>
    <w:rsid w:val="00580E7B"/>
    <w:rsid w:val="00582ACA"/>
    <w:rsid w:val="00592F61"/>
    <w:rsid w:val="00595AA0"/>
    <w:rsid w:val="005A6904"/>
    <w:rsid w:val="005B246F"/>
    <w:rsid w:val="005C1539"/>
    <w:rsid w:val="005C4837"/>
    <w:rsid w:val="005E0077"/>
    <w:rsid w:val="006152C6"/>
    <w:rsid w:val="00625AAC"/>
    <w:rsid w:val="006273DD"/>
    <w:rsid w:val="00632A06"/>
    <w:rsid w:val="00635D12"/>
    <w:rsid w:val="00637B54"/>
    <w:rsid w:val="006426DD"/>
    <w:rsid w:val="006512FD"/>
    <w:rsid w:val="006519A8"/>
    <w:rsid w:val="00653915"/>
    <w:rsid w:val="00670EB3"/>
    <w:rsid w:val="0068304E"/>
    <w:rsid w:val="006955DB"/>
    <w:rsid w:val="006B4960"/>
    <w:rsid w:val="006C139B"/>
    <w:rsid w:val="006C4920"/>
    <w:rsid w:val="006F7468"/>
    <w:rsid w:val="007023CA"/>
    <w:rsid w:val="00703B09"/>
    <w:rsid w:val="00703CAE"/>
    <w:rsid w:val="00703D40"/>
    <w:rsid w:val="00703F31"/>
    <w:rsid w:val="007164AD"/>
    <w:rsid w:val="007212EC"/>
    <w:rsid w:val="00742AF4"/>
    <w:rsid w:val="0076120C"/>
    <w:rsid w:val="0078005E"/>
    <w:rsid w:val="007809B4"/>
    <w:rsid w:val="00792C0F"/>
    <w:rsid w:val="00796BEE"/>
    <w:rsid w:val="007B067E"/>
    <w:rsid w:val="007C600B"/>
    <w:rsid w:val="007D317F"/>
    <w:rsid w:val="007D5100"/>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8134E"/>
    <w:rsid w:val="00885007"/>
    <w:rsid w:val="008916A8"/>
    <w:rsid w:val="008927AA"/>
    <w:rsid w:val="008A5F6A"/>
    <w:rsid w:val="008B1B97"/>
    <w:rsid w:val="008B4159"/>
    <w:rsid w:val="008C32C7"/>
    <w:rsid w:val="008E3606"/>
    <w:rsid w:val="008F027D"/>
    <w:rsid w:val="008F3ADF"/>
    <w:rsid w:val="008F7A5E"/>
    <w:rsid w:val="009019D2"/>
    <w:rsid w:val="00902F13"/>
    <w:rsid w:val="00906BB1"/>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A04CDB"/>
    <w:rsid w:val="00A05501"/>
    <w:rsid w:val="00A16AFD"/>
    <w:rsid w:val="00A22E89"/>
    <w:rsid w:val="00A23A57"/>
    <w:rsid w:val="00A6713F"/>
    <w:rsid w:val="00A67C2C"/>
    <w:rsid w:val="00A705CA"/>
    <w:rsid w:val="00A70F16"/>
    <w:rsid w:val="00A8033B"/>
    <w:rsid w:val="00A87621"/>
    <w:rsid w:val="00AA6D55"/>
    <w:rsid w:val="00AD06C4"/>
    <w:rsid w:val="00AF03DD"/>
    <w:rsid w:val="00B01173"/>
    <w:rsid w:val="00B06482"/>
    <w:rsid w:val="00B16EC6"/>
    <w:rsid w:val="00B20134"/>
    <w:rsid w:val="00B4275A"/>
    <w:rsid w:val="00B717D0"/>
    <w:rsid w:val="00B72928"/>
    <w:rsid w:val="00BA2CCA"/>
    <w:rsid w:val="00BA575F"/>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30BD"/>
    <w:rsid w:val="00C90637"/>
    <w:rsid w:val="00C955EB"/>
    <w:rsid w:val="00CA29D0"/>
    <w:rsid w:val="00CB116B"/>
    <w:rsid w:val="00CD5526"/>
    <w:rsid w:val="00CF3696"/>
    <w:rsid w:val="00CF44B7"/>
    <w:rsid w:val="00D07965"/>
    <w:rsid w:val="00D10FF3"/>
    <w:rsid w:val="00D24196"/>
    <w:rsid w:val="00D30B6F"/>
    <w:rsid w:val="00D30C10"/>
    <w:rsid w:val="00D44F64"/>
    <w:rsid w:val="00D45A8D"/>
    <w:rsid w:val="00D55BB8"/>
    <w:rsid w:val="00D562B6"/>
    <w:rsid w:val="00D66BFF"/>
    <w:rsid w:val="00D73C4C"/>
    <w:rsid w:val="00D80702"/>
    <w:rsid w:val="00D84456"/>
    <w:rsid w:val="00D85430"/>
    <w:rsid w:val="00D9312F"/>
    <w:rsid w:val="00D931E0"/>
    <w:rsid w:val="00DC11C2"/>
    <w:rsid w:val="00DC2841"/>
    <w:rsid w:val="00DC39E5"/>
    <w:rsid w:val="00DE18D3"/>
    <w:rsid w:val="00DF16D9"/>
    <w:rsid w:val="00DF6142"/>
    <w:rsid w:val="00E06CC7"/>
    <w:rsid w:val="00E10C35"/>
    <w:rsid w:val="00E215A1"/>
    <w:rsid w:val="00E3081F"/>
    <w:rsid w:val="00E3316A"/>
    <w:rsid w:val="00E4053E"/>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7066A"/>
    <w:rsid w:val="00F70DFF"/>
    <w:rsid w:val="00F75DE7"/>
    <w:rsid w:val="00F97C2A"/>
    <w:rsid w:val="00FA078D"/>
    <w:rsid w:val="00FA13EB"/>
    <w:rsid w:val="00FB2045"/>
    <w:rsid w:val="00FC06A1"/>
    <w:rsid w:val="00FE08B1"/>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C16E4-6060-4133-BDFA-CA3EB65CF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619</Words>
  <Characters>3410</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2</cp:revision>
  <cp:lastPrinted>2016-10-21T20:06:00Z</cp:lastPrinted>
  <dcterms:created xsi:type="dcterms:W3CDTF">2026-08-30T20:59:00Z</dcterms:created>
  <dcterms:modified xsi:type="dcterms:W3CDTF">2026-08-30T20:59:00Z</dcterms:modified>
</cp:coreProperties>
</file>