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FA74FF" w14:textId="1B4409B1" w:rsidR="00F27D20" w:rsidRPr="00975EEC" w:rsidRDefault="00111825" w:rsidP="00975EEC">
      <w:pPr>
        <w:jc w:val="right"/>
        <w:rPr>
          <w:rFonts w:ascii="Arial" w:eastAsia="Arial" w:hAnsi="Arial" w:cs="Arial"/>
        </w:rPr>
      </w:pPr>
      <w:bookmarkStart w:id="0" w:name="_GoBack"/>
      <w:bookmarkEnd w:id="0"/>
      <w:r w:rsidRPr="00975EEC">
        <w:rPr>
          <w:rFonts w:ascii="Arial" w:eastAsia="Arial" w:hAnsi="Arial" w:cs="Arial"/>
        </w:rPr>
        <w:t>1</w:t>
      </w:r>
      <w:r w:rsidR="0035745B">
        <w:rPr>
          <w:rFonts w:ascii="Arial" w:eastAsia="Arial" w:hAnsi="Arial" w:cs="Arial"/>
        </w:rPr>
        <w:t>1</w:t>
      </w:r>
      <w:r w:rsidRPr="00975EEC">
        <w:rPr>
          <w:rFonts w:ascii="Arial" w:eastAsia="Arial" w:hAnsi="Arial" w:cs="Arial"/>
        </w:rPr>
        <w:t xml:space="preserve"> de junio de 2026</w:t>
      </w:r>
    </w:p>
    <w:p w14:paraId="59672138" w14:textId="77777777" w:rsidR="00F27D20" w:rsidRPr="00975EEC" w:rsidRDefault="00F27D20">
      <w:pPr>
        <w:jc w:val="center"/>
        <w:rPr>
          <w:rFonts w:ascii="Arial" w:eastAsia="Arial" w:hAnsi="Arial" w:cs="Arial"/>
        </w:rPr>
      </w:pPr>
    </w:p>
    <w:p w14:paraId="64723F3A" w14:textId="595F565E" w:rsidR="00F27D20" w:rsidRPr="00975EEC" w:rsidRDefault="00900244">
      <w:pPr>
        <w:jc w:val="center"/>
        <w:rPr>
          <w:rFonts w:ascii="Arial" w:eastAsia="Arial" w:hAnsi="Arial" w:cs="Arial"/>
          <w:b/>
          <w:bCs/>
        </w:rPr>
      </w:pPr>
      <w:r w:rsidRPr="00975EEC">
        <w:rPr>
          <w:rFonts w:ascii="Arial" w:eastAsia="Arial" w:hAnsi="Arial" w:cs="Arial"/>
          <w:b/>
          <w:bCs/>
        </w:rPr>
        <w:t xml:space="preserve">RECONOCE </w:t>
      </w:r>
      <w:r w:rsidR="00C846FD">
        <w:rPr>
          <w:rFonts w:ascii="Arial" w:eastAsia="Arial" w:hAnsi="Arial" w:cs="Arial"/>
          <w:b/>
          <w:bCs/>
        </w:rPr>
        <w:t>ESTADO</w:t>
      </w:r>
      <w:r w:rsidRPr="00975EEC">
        <w:rPr>
          <w:rFonts w:ascii="Arial" w:eastAsia="Arial" w:hAnsi="Arial" w:cs="Arial"/>
          <w:b/>
          <w:bCs/>
        </w:rPr>
        <w:t xml:space="preserve"> A MÁS DE 500 PERSONAS SERVIDORAS PÚBLICAS QUE SE CAPACITARON PARA</w:t>
      </w:r>
      <w:r w:rsidR="00975EEC" w:rsidRPr="00975EEC">
        <w:rPr>
          <w:rFonts w:ascii="Arial" w:eastAsia="Arial" w:hAnsi="Arial" w:cs="Arial"/>
          <w:b/>
          <w:bCs/>
        </w:rPr>
        <w:t xml:space="preserve"> MEJORAR</w:t>
      </w:r>
      <w:r w:rsidRPr="00975EEC">
        <w:rPr>
          <w:rFonts w:ascii="Arial" w:eastAsia="Arial" w:hAnsi="Arial" w:cs="Arial"/>
          <w:b/>
          <w:bCs/>
        </w:rPr>
        <w:t xml:space="preserve"> </w:t>
      </w:r>
      <w:r w:rsidR="00C846FD">
        <w:rPr>
          <w:rFonts w:ascii="Arial" w:eastAsia="Arial" w:hAnsi="Arial" w:cs="Arial"/>
          <w:b/>
          <w:bCs/>
        </w:rPr>
        <w:t xml:space="preserve">TRÁMITES E </w:t>
      </w:r>
      <w:r w:rsidRPr="00975EEC">
        <w:rPr>
          <w:rFonts w:ascii="Arial" w:eastAsia="Arial" w:hAnsi="Arial" w:cs="Arial"/>
          <w:b/>
          <w:bCs/>
        </w:rPr>
        <w:t>INSPECCIONES</w:t>
      </w:r>
    </w:p>
    <w:p w14:paraId="0DF084C4" w14:textId="77777777" w:rsidR="00F27D20" w:rsidRPr="00975EEC" w:rsidRDefault="00F27D20">
      <w:pPr>
        <w:jc w:val="center"/>
        <w:rPr>
          <w:rFonts w:ascii="Arial" w:eastAsia="Arial" w:hAnsi="Arial" w:cs="Arial"/>
          <w:b/>
          <w:bCs/>
        </w:rPr>
      </w:pPr>
    </w:p>
    <w:p w14:paraId="5F220DDF" w14:textId="47FD12A8" w:rsidR="00F27D20" w:rsidRPr="00975EEC" w:rsidRDefault="00BB2479" w:rsidP="003B6823">
      <w:pPr>
        <w:numPr>
          <w:ilvl w:val="0"/>
          <w:numId w:val="1"/>
        </w:numPr>
        <w:jc w:val="both"/>
        <w:rPr>
          <w:rFonts w:ascii="Arial" w:eastAsia="Arial" w:hAnsi="Arial" w:cs="Arial"/>
          <w:i/>
          <w:iCs/>
        </w:rPr>
      </w:pPr>
      <w:r>
        <w:rPr>
          <w:rFonts w:ascii="Arial" w:eastAsia="Arial" w:hAnsi="Arial" w:cs="Arial"/>
          <w:i/>
          <w:iCs/>
        </w:rPr>
        <w:t>Medio millar</w:t>
      </w:r>
      <w:r w:rsidR="002B6491">
        <w:rPr>
          <w:rFonts w:ascii="Arial" w:eastAsia="Arial" w:hAnsi="Arial" w:cs="Arial"/>
          <w:i/>
          <w:iCs/>
        </w:rPr>
        <w:t xml:space="preserve"> de</w:t>
      </w:r>
      <w:r>
        <w:rPr>
          <w:rFonts w:ascii="Arial" w:eastAsia="Arial" w:hAnsi="Arial" w:cs="Arial"/>
          <w:i/>
          <w:iCs/>
        </w:rPr>
        <w:t xml:space="preserve"> i</w:t>
      </w:r>
      <w:r w:rsidR="00975EEC" w:rsidRPr="00975EEC">
        <w:rPr>
          <w:rFonts w:ascii="Arial" w:eastAsia="Arial" w:hAnsi="Arial" w:cs="Arial"/>
          <w:i/>
          <w:iCs/>
        </w:rPr>
        <w:t>nspectores y visitadores estatales,</w:t>
      </w:r>
      <w:r w:rsidRPr="00975EEC">
        <w:rPr>
          <w:rFonts w:ascii="Arial" w:eastAsia="Arial" w:hAnsi="Arial" w:cs="Arial"/>
          <w:i/>
          <w:iCs/>
        </w:rPr>
        <w:t xml:space="preserve"> de 13 dependencias estatales</w:t>
      </w:r>
      <w:r w:rsidR="00975EEC">
        <w:rPr>
          <w:rFonts w:ascii="Arial" w:eastAsia="Arial" w:hAnsi="Arial" w:cs="Arial"/>
          <w:i/>
          <w:iCs/>
        </w:rPr>
        <w:t>,</w:t>
      </w:r>
      <w:r w:rsidRPr="00975EEC">
        <w:rPr>
          <w:rFonts w:ascii="Arial" w:eastAsia="Arial" w:hAnsi="Arial" w:cs="Arial"/>
          <w:i/>
          <w:iCs/>
        </w:rPr>
        <w:t xml:space="preserve"> </w:t>
      </w:r>
      <w:r>
        <w:rPr>
          <w:rFonts w:ascii="Arial" w:eastAsia="Arial" w:hAnsi="Arial" w:cs="Arial"/>
          <w:i/>
          <w:iCs/>
        </w:rPr>
        <w:t>formaron parte de</w:t>
      </w:r>
      <w:r w:rsidRPr="00975EEC">
        <w:rPr>
          <w:rFonts w:ascii="Arial" w:eastAsia="Arial" w:hAnsi="Arial" w:cs="Arial"/>
          <w:i/>
          <w:iCs/>
        </w:rPr>
        <w:t xml:space="preserve"> las Jornadas de Capacitación</w:t>
      </w:r>
      <w:r w:rsidR="00900244" w:rsidRPr="00975EEC">
        <w:rPr>
          <w:rFonts w:ascii="Arial" w:eastAsia="Arial" w:hAnsi="Arial" w:cs="Arial"/>
          <w:i/>
          <w:iCs/>
        </w:rPr>
        <w:t xml:space="preserve"> de</w:t>
      </w:r>
      <w:r w:rsidRPr="00975EEC">
        <w:rPr>
          <w:rFonts w:ascii="Arial" w:eastAsia="Arial" w:hAnsi="Arial" w:cs="Arial"/>
          <w:i/>
          <w:iCs/>
        </w:rPr>
        <w:t xml:space="preserve"> Nuevo León Cumple</w:t>
      </w:r>
      <w:r w:rsidR="00D2018A">
        <w:rPr>
          <w:rFonts w:ascii="Arial" w:eastAsia="Arial" w:hAnsi="Arial" w:cs="Arial"/>
          <w:i/>
          <w:iCs/>
        </w:rPr>
        <w:t xml:space="preserve">, para </w:t>
      </w:r>
      <w:r w:rsidR="004743B9">
        <w:rPr>
          <w:rFonts w:ascii="Arial" w:eastAsia="Arial" w:hAnsi="Arial" w:cs="Arial"/>
          <w:i/>
          <w:iCs/>
        </w:rPr>
        <w:t>brindar una atención de mayor calidad</w:t>
      </w:r>
      <w:r w:rsidR="00D2018A">
        <w:rPr>
          <w:rFonts w:ascii="Arial" w:eastAsia="Arial" w:hAnsi="Arial" w:cs="Arial"/>
          <w:i/>
          <w:iCs/>
        </w:rPr>
        <w:t xml:space="preserve"> a</w:t>
      </w:r>
      <w:r w:rsidR="004743B9">
        <w:rPr>
          <w:rFonts w:ascii="Arial" w:eastAsia="Arial" w:hAnsi="Arial" w:cs="Arial"/>
          <w:i/>
          <w:iCs/>
        </w:rPr>
        <w:t xml:space="preserve"> la ciudadanía.</w:t>
      </w:r>
    </w:p>
    <w:p w14:paraId="387B0678" w14:textId="77777777" w:rsidR="00F27D20" w:rsidRPr="00975EEC" w:rsidRDefault="00F27D20">
      <w:pPr>
        <w:ind w:left="720"/>
        <w:rPr>
          <w:rFonts w:ascii="Arial" w:eastAsia="Arial" w:hAnsi="Arial" w:cs="Arial"/>
          <w:i/>
          <w:iCs/>
        </w:rPr>
      </w:pPr>
    </w:p>
    <w:p w14:paraId="575B9987" w14:textId="75926E2B" w:rsidR="00975EEC" w:rsidRDefault="00111825" w:rsidP="003B6823">
      <w:pPr>
        <w:numPr>
          <w:ilvl w:val="0"/>
          <w:numId w:val="1"/>
        </w:numPr>
        <w:jc w:val="both"/>
        <w:rPr>
          <w:rFonts w:ascii="Arial" w:eastAsia="Arial" w:hAnsi="Arial" w:cs="Arial"/>
          <w:i/>
          <w:iCs/>
        </w:rPr>
      </w:pPr>
      <w:r w:rsidRPr="00975EEC">
        <w:rPr>
          <w:rFonts w:ascii="Arial" w:eastAsia="Arial" w:hAnsi="Arial" w:cs="Arial"/>
          <w:i/>
          <w:iCs/>
        </w:rPr>
        <w:t>L</w:t>
      </w:r>
      <w:r w:rsidR="00975EEC">
        <w:rPr>
          <w:rFonts w:ascii="Arial" w:eastAsia="Arial" w:hAnsi="Arial" w:cs="Arial"/>
          <w:i/>
          <w:iCs/>
        </w:rPr>
        <w:t>os cursos</w:t>
      </w:r>
      <w:r w:rsidR="003B6823">
        <w:rPr>
          <w:rFonts w:ascii="Arial" w:eastAsia="Arial" w:hAnsi="Arial" w:cs="Arial"/>
          <w:i/>
          <w:iCs/>
        </w:rPr>
        <w:t>, que se llevaron a cabo durante un mes,</w:t>
      </w:r>
      <w:r w:rsidRPr="00975EEC">
        <w:rPr>
          <w:rFonts w:ascii="Arial" w:eastAsia="Arial" w:hAnsi="Arial" w:cs="Arial"/>
          <w:i/>
          <w:iCs/>
        </w:rPr>
        <w:t xml:space="preserve"> </w:t>
      </w:r>
      <w:r w:rsidR="00900244" w:rsidRPr="00975EEC">
        <w:rPr>
          <w:rFonts w:ascii="Arial" w:eastAsia="Arial" w:hAnsi="Arial" w:cs="Arial"/>
          <w:i/>
          <w:iCs/>
        </w:rPr>
        <w:t>reforz</w:t>
      </w:r>
      <w:r w:rsidR="00975EEC">
        <w:rPr>
          <w:rFonts w:ascii="Arial" w:eastAsia="Arial" w:hAnsi="Arial" w:cs="Arial"/>
          <w:i/>
          <w:iCs/>
        </w:rPr>
        <w:t>aron</w:t>
      </w:r>
      <w:r w:rsidRPr="00975EEC">
        <w:rPr>
          <w:rFonts w:ascii="Arial" w:eastAsia="Arial" w:hAnsi="Arial" w:cs="Arial"/>
          <w:i/>
          <w:iCs/>
        </w:rPr>
        <w:t xml:space="preserve"> conocimientos y herramientas par</w:t>
      </w:r>
      <w:r w:rsidR="00975EEC">
        <w:rPr>
          <w:rFonts w:ascii="Arial" w:eastAsia="Arial" w:hAnsi="Arial" w:cs="Arial"/>
          <w:i/>
          <w:iCs/>
        </w:rPr>
        <w:t>a hacer más eficientes los pro</w:t>
      </w:r>
      <w:r w:rsidR="006A18F5">
        <w:rPr>
          <w:rFonts w:ascii="Arial" w:eastAsia="Arial" w:hAnsi="Arial" w:cs="Arial"/>
          <w:i/>
          <w:iCs/>
        </w:rPr>
        <w:t>cesos</w:t>
      </w:r>
      <w:r w:rsidR="00975EEC">
        <w:rPr>
          <w:rFonts w:ascii="Arial" w:eastAsia="Arial" w:hAnsi="Arial" w:cs="Arial"/>
          <w:i/>
          <w:iCs/>
        </w:rPr>
        <w:t xml:space="preserve"> y la prevención, detección</w:t>
      </w:r>
      <w:r w:rsidR="00D2018A">
        <w:rPr>
          <w:rFonts w:ascii="Arial" w:eastAsia="Arial" w:hAnsi="Arial" w:cs="Arial"/>
          <w:i/>
          <w:iCs/>
        </w:rPr>
        <w:t xml:space="preserve"> </w:t>
      </w:r>
      <w:r w:rsidR="00975EEC">
        <w:rPr>
          <w:rFonts w:ascii="Arial" w:eastAsia="Arial" w:hAnsi="Arial" w:cs="Arial"/>
          <w:i/>
          <w:iCs/>
        </w:rPr>
        <w:t xml:space="preserve">y sanción de </w:t>
      </w:r>
      <w:r w:rsidR="006A18F5">
        <w:rPr>
          <w:rFonts w:ascii="Arial" w:eastAsia="Arial" w:hAnsi="Arial" w:cs="Arial"/>
          <w:i/>
          <w:iCs/>
        </w:rPr>
        <w:t xml:space="preserve">posibles </w:t>
      </w:r>
      <w:r w:rsidR="00975EEC">
        <w:rPr>
          <w:rFonts w:ascii="Arial" w:eastAsia="Arial" w:hAnsi="Arial" w:cs="Arial"/>
          <w:i/>
          <w:iCs/>
        </w:rPr>
        <w:t>irregularidades.</w:t>
      </w:r>
    </w:p>
    <w:p w14:paraId="2D176077" w14:textId="77777777" w:rsidR="00F27D20" w:rsidRPr="00975EEC" w:rsidRDefault="00F27D20">
      <w:pPr>
        <w:jc w:val="both"/>
        <w:rPr>
          <w:rFonts w:ascii="Arial" w:eastAsia="Arial" w:hAnsi="Arial" w:cs="Arial"/>
          <w:b/>
          <w:bCs/>
        </w:rPr>
      </w:pPr>
    </w:p>
    <w:p w14:paraId="74DC882C" w14:textId="4CC125E3" w:rsidR="00F27D20" w:rsidRPr="00975EEC" w:rsidRDefault="00111825">
      <w:pPr>
        <w:jc w:val="both"/>
        <w:rPr>
          <w:rFonts w:ascii="Arial" w:eastAsia="Arial" w:hAnsi="Arial" w:cs="Arial"/>
        </w:rPr>
      </w:pPr>
      <w:r w:rsidRPr="00975EEC">
        <w:rPr>
          <w:rFonts w:ascii="Arial" w:eastAsia="Arial" w:hAnsi="Arial" w:cs="Arial"/>
          <w:b/>
          <w:bCs/>
        </w:rPr>
        <w:t xml:space="preserve">Monterrey, Nuevo León.- </w:t>
      </w:r>
      <w:r w:rsidR="00024ABF">
        <w:rPr>
          <w:rFonts w:ascii="Arial" w:eastAsia="Arial" w:hAnsi="Arial" w:cs="Arial"/>
        </w:rPr>
        <w:t>Tras</w:t>
      </w:r>
      <w:r w:rsidRPr="00975EEC">
        <w:rPr>
          <w:rFonts w:ascii="Arial" w:eastAsia="Arial" w:hAnsi="Arial" w:cs="Arial"/>
        </w:rPr>
        <w:t xml:space="preserve"> fortalecer las c</w:t>
      </w:r>
      <w:r w:rsidR="00024ABF">
        <w:rPr>
          <w:rFonts w:ascii="Arial" w:eastAsia="Arial" w:hAnsi="Arial" w:cs="Arial"/>
        </w:rPr>
        <w:t>ompetencias</w:t>
      </w:r>
      <w:r w:rsidRPr="00975EEC">
        <w:rPr>
          <w:rFonts w:ascii="Arial" w:eastAsia="Arial" w:hAnsi="Arial" w:cs="Arial"/>
        </w:rPr>
        <w:t xml:space="preserve"> de los visitadores, verificadores e inspectores estatales, así como del personal encargado de atender y dar seguimiento a las quejas y denuncias, el Gobierno de</w:t>
      </w:r>
      <w:r w:rsidR="00822191">
        <w:rPr>
          <w:rFonts w:ascii="Arial" w:eastAsia="Arial" w:hAnsi="Arial" w:cs="Arial"/>
        </w:rPr>
        <w:t>l Estado</w:t>
      </w:r>
      <w:r w:rsidRPr="00975EEC">
        <w:rPr>
          <w:rFonts w:ascii="Arial" w:eastAsia="Arial" w:hAnsi="Arial" w:cs="Arial"/>
        </w:rPr>
        <w:t xml:space="preserve"> </w:t>
      </w:r>
      <w:r w:rsidR="00024ABF">
        <w:rPr>
          <w:rFonts w:ascii="Arial" w:eastAsia="Arial" w:hAnsi="Arial" w:cs="Arial"/>
        </w:rPr>
        <w:t>clausuró un ciclo de</w:t>
      </w:r>
      <w:r w:rsidR="00822191">
        <w:rPr>
          <w:rFonts w:ascii="Arial" w:eastAsia="Arial" w:hAnsi="Arial" w:cs="Arial"/>
        </w:rPr>
        <w:t xml:space="preserve"> capacitaciones</w:t>
      </w:r>
      <w:r w:rsidR="00024ABF">
        <w:rPr>
          <w:rFonts w:ascii="Arial" w:eastAsia="Arial" w:hAnsi="Arial" w:cs="Arial"/>
        </w:rPr>
        <w:t xml:space="preserve"> y entregó constancias a más de 500 personas </w:t>
      </w:r>
      <w:r w:rsidRPr="00975EEC">
        <w:rPr>
          <w:rFonts w:ascii="Arial" w:eastAsia="Arial" w:hAnsi="Arial" w:cs="Arial"/>
        </w:rPr>
        <w:t>servid</w:t>
      </w:r>
      <w:r w:rsidRPr="00975EEC">
        <w:rPr>
          <w:rFonts w:ascii="Arial" w:eastAsia="Arial" w:hAnsi="Arial" w:cs="Arial"/>
        </w:rPr>
        <w:t>oras públicas</w:t>
      </w:r>
      <w:r w:rsidR="00024ABF">
        <w:rPr>
          <w:rFonts w:ascii="Arial" w:eastAsia="Arial" w:hAnsi="Arial" w:cs="Arial"/>
        </w:rPr>
        <w:t xml:space="preserve"> participantes</w:t>
      </w:r>
      <w:r w:rsidRPr="00975EEC">
        <w:rPr>
          <w:rFonts w:ascii="Arial" w:eastAsia="Arial" w:hAnsi="Arial" w:cs="Arial"/>
        </w:rPr>
        <w:t xml:space="preserve"> de 13 dependencias</w:t>
      </w:r>
      <w:r w:rsidR="00024ABF">
        <w:rPr>
          <w:rFonts w:ascii="Arial" w:eastAsia="Arial" w:hAnsi="Arial" w:cs="Arial"/>
        </w:rPr>
        <w:t>,</w:t>
      </w:r>
      <w:r w:rsidRPr="00975EEC">
        <w:rPr>
          <w:rFonts w:ascii="Arial" w:eastAsia="Arial" w:hAnsi="Arial" w:cs="Arial"/>
        </w:rPr>
        <w:t xml:space="preserve"> </w:t>
      </w:r>
      <w:r w:rsidR="009251F1">
        <w:rPr>
          <w:rFonts w:ascii="Arial" w:eastAsia="Arial" w:hAnsi="Arial" w:cs="Arial"/>
        </w:rPr>
        <w:t>en el marco</w:t>
      </w:r>
      <w:r w:rsidRPr="00975EEC">
        <w:rPr>
          <w:rFonts w:ascii="Arial" w:eastAsia="Arial" w:hAnsi="Arial" w:cs="Arial"/>
        </w:rPr>
        <w:t xml:space="preserve"> de la estrategia Nuevo León Cumple: Todo en </w:t>
      </w:r>
      <w:proofErr w:type="spellStart"/>
      <w:r w:rsidRPr="00975EEC">
        <w:rPr>
          <w:rFonts w:ascii="Arial" w:eastAsia="Arial" w:hAnsi="Arial" w:cs="Arial"/>
        </w:rPr>
        <w:t>NLínea</w:t>
      </w:r>
      <w:proofErr w:type="spellEnd"/>
      <w:r w:rsidRPr="00975EEC">
        <w:rPr>
          <w:rFonts w:ascii="Arial" w:eastAsia="Arial" w:hAnsi="Arial" w:cs="Arial"/>
        </w:rPr>
        <w:t xml:space="preserve"> + Reglas Claras.</w:t>
      </w:r>
    </w:p>
    <w:p w14:paraId="4B61031C" w14:textId="77777777" w:rsidR="00F27D20" w:rsidRPr="00975EEC" w:rsidRDefault="00F27D20">
      <w:pPr>
        <w:jc w:val="both"/>
        <w:rPr>
          <w:rFonts w:ascii="Arial" w:eastAsia="Arial" w:hAnsi="Arial" w:cs="Arial"/>
        </w:rPr>
      </w:pPr>
    </w:p>
    <w:p w14:paraId="63C11E37" w14:textId="06C9F6FC" w:rsidR="00F27D20" w:rsidRPr="00975EEC" w:rsidRDefault="00111825">
      <w:pPr>
        <w:jc w:val="both"/>
        <w:rPr>
          <w:rFonts w:ascii="Arial" w:eastAsia="Arial" w:hAnsi="Arial" w:cs="Arial"/>
        </w:rPr>
      </w:pPr>
      <w:r w:rsidRPr="00975EEC">
        <w:rPr>
          <w:rFonts w:ascii="Arial" w:eastAsia="Arial" w:hAnsi="Arial" w:cs="Arial"/>
        </w:rPr>
        <w:t>Durante cuatro semanas, la Oficina Ejecutiva y el Instituto de la Defensoría Pública coordinaron la impartición de cursos y tal</w:t>
      </w:r>
      <w:r w:rsidRPr="00975EEC">
        <w:rPr>
          <w:rFonts w:ascii="Arial" w:eastAsia="Arial" w:hAnsi="Arial" w:cs="Arial"/>
        </w:rPr>
        <w:t xml:space="preserve">leres prácticos basados en casos reales de inspección y atención de denuncias. La </w:t>
      </w:r>
      <w:r w:rsidR="00FE6538">
        <w:rPr>
          <w:rFonts w:ascii="Arial" w:eastAsia="Arial" w:hAnsi="Arial" w:cs="Arial"/>
        </w:rPr>
        <w:t>formación</w:t>
      </w:r>
      <w:r w:rsidR="003239E4">
        <w:rPr>
          <w:rFonts w:ascii="Arial" w:eastAsia="Arial" w:hAnsi="Arial" w:cs="Arial"/>
        </w:rPr>
        <w:t xml:space="preserve"> </w:t>
      </w:r>
      <w:r w:rsidR="00FE6538">
        <w:rPr>
          <w:rFonts w:ascii="Arial" w:eastAsia="Arial" w:hAnsi="Arial" w:cs="Arial"/>
        </w:rPr>
        <w:t>dotó de nuevas</w:t>
      </w:r>
      <w:r w:rsidRPr="00975EEC">
        <w:rPr>
          <w:rFonts w:ascii="Arial" w:eastAsia="Arial" w:hAnsi="Arial" w:cs="Arial"/>
        </w:rPr>
        <w:t xml:space="preserve"> herramientas a las personas servidoras públicas par</w:t>
      </w:r>
      <w:r w:rsidR="003239E4">
        <w:rPr>
          <w:rFonts w:ascii="Arial" w:eastAsia="Arial" w:hAnsi="Arial" w:cs="Arial"/>
        </w:rPr>
        <w:t xml:space="preserve">a operar de </w:t>
      </w:r>
      <w:r w:rsidR="001D7577">
        <w:rPr>
          <w:rFonts w:ascii="Arial" w:eastAsia="Arial" w:hAnsi="Arial" w:cs="Arial"/>
        </w:rPr>
        <w:t>manera</w:t>
      </w:r>
      <w:r w:rsidRPr="00975EEC">
        <w:rPr>
          <w:rFonts w:ascii="Arial" w:eastAsia="Arial" w:hAnsi="Arial" w:cs="Arial"/>
        </w:rPr>
        <w:t xml:space="preserve"> más</w:t>
      </w:r>
      <w:r w:rsidR="00FE6538">
        <w:rPr>
          <w:rFonts w:ascii="Arial" w:eastAsia="Arial" w:hAnsi="Arial" w:cs="Arial"/>
        </w:rPr>
        <w:t xml:space="preserve"> clara, justa </w:t>
      </w:r>
      <w:r w:rsidRPr="00975EEC">
        <w:rPr>
          <w:rFonts w:ascii="Arial" w:eastAsia="Arial" w:hAnsi="Arial" w:cs="Arial"/>
        </w:rPr>
        <w:t>y apegada a la</w:t>
      </w:r>
      <w:r w:rsidR="003239E4">
        <w:rPr>
          <w:rFonts w:ascii="Arial" w:eastAsia="Arial" w:hAnsi="Arial" w:cs="Arial"/>
        </w:rPr>
        <w:t xml:space="preserve"> Ley, en beneficio de empresas, negocios y ciudada</w:t>
      </w:r>
      <w:r w:rsidR="00060E30">
        <w:rPr>
          <w:rFonts w:ascii="Arial" w:eastAsia="Arial" w:hAnsi="Arial" w:cs="Arial"/>
        </w:rPr>
        <w:t>nía</w:t>
      </w:r>
      <w:r w:rsidR="003239E4">
        <w:rPr>
          <w:rFonts w:ascii="Arial" w:eastAsia="Arial" w:hAnsi="Arial" w:cs="Arial"/>
        </w:rPr>
        <w:t xml:space="preserve"> en general.</w:t>
      </w:r>
    </w:p>
    <w:p w14:paraId="02B1040B" w14:textId="77777777" w:rsidR="00F27D20" w:rsidRPr="00975EEC" w:rsidRDefault="00F27D20">
      <w:pPr>
        <w:jc w:val="both"/>
        <w:rPr>
          <w:rFonts w:ascii="Arial" w:eastAsia="Arial" w:hAnsi="Arial" w:cs="Arial"/>
        </w:rPr>
      </w:pPr>
    </w:p>
    <w:p w14:paraId="5BF4C83A" w14:textId="72908399" w:rsidR="00F27D20" w:rsidRPr="00975EEC" w:rsidRDefault="00111825">
      <w:pPr>
        <w:jc w:val="both"/>
        <w:rPr>
          <w:rFonts w:ascii="Arial" w:eastAsia="Arial" w:hAnsi="Arial" w:cs="Arial"/>
        </w:rPr>
      </w:pPr>
      <w:r w:rsidRPr="00975EEC">
        <w:rPr>
          <w:rFonts w:ascii="Arial" w:eastAsia="Arial" w:hAnsi="Arial" w:cs="Arial"/>
        </w:rPr>
        <w:t>Entre los temas abordados destacaron</w:t>
      </w:r>
      <w:r w:rsidR="003239E4">
        <w:rPr>
          <w:rFonts w:ascii="Arial" w:eastAsia="Arial" w:hAnsi="Arial" w:cs="Arial"/>
        </w:rPr>
        <w:t>:</w:t>
      </w:r>
      <w:r w:rsidRPr="00975EEC">
        <w:rPr>
          <w:rFonts w:ascii="Arial" w:eastAsia="Arial" w:hAnsi="Arial" w:cs="Arial"/>
        </w:rPr>
        <w:t xml:space="preserve"> “Visitadores, Verificadores e Inspectores: Retos y complejidad en las faltas administrativas”</w:t>
      </w:r>
      <w:r w:rsidR="00C64728">
        <w:rPr>
          <w:rFonts w:ascii="Arial" w:eastAsia="Arial" w:hAnsi="Arial" w:cs="Arial"/>
        </w:rPr>
        <w:t>;</w:t>
      </w:r>
      <w:r w:rsidRPr="00975EEC">
        <w:rPr>
          <w:rFonts w:ascii="Arial" w:eastAsia="Arial" w:hAnsi="Arial" w:cs="Arial"/>
        </w:rPr>
        <w:t xml:space="preserve"> “Responsabilidades administrativas: faltas graves y no graves”</w:t>
      </w:r>
      <w:r w:rsidR="00C64728">
        <w:rPr>
          <w:rFonts w:ascii="Arial" w:eastAsia="Arial" w:hAnsi="Arial" w:cs="Arial"/>
        </w:rPr>
        <w:t>;</w:t>
      </w:r>
      <w:r w:rsidRPr="00975EEC">
        <w:rPr>
          <w:rFonts w:ascii="Arial" w:eastAsia="Arial" w:hAnsi="Arial" w:cs="Arial"/>
        </w:rPr>
        <w:t xml:space="preserve"> “Responsabilidades administrativas: principios básicos para su investigación” y “Responsabilidades administrativas: tipos de sanciones para personas servidoras públicas”</w:t>
      </w:r>
      <w:r w:rsidR="00C64728">
        <w:rPr>
          <w:rFonts w:ascii="Arial" w:eastAsia="Arial" w:hAnsi="Arial" w:cs="Arial"/>
        </w:rPr>
        <w:t>, entre otros.</w:t>
      </w:r>
    </w:p>
    <w:p w14:paraId="58B235AF" w14:textId="77777777" w:rsidR="00F27D20" w:rsidRPr="00975EEC" w:rsidRDefault="00F27D20">
      <w:pPr>
        <w:jc w:val="both"/>
        <w:rPr>
          <w:rFonts w:ascii="Arial" w:eastAsia="Arial" w:hAnsi="Arial" w:cs="Arial"/>
        </w:rPr>
      </w:pPr>
    </w:p>
    <w:p w14:paraId="47C25889" w14:textId="2AFA9A23" w:rsidR="00F27D20" w:rsidRPr="00975EEC" w:rsidRDefault="00C64728">
      <w:pPr>
        <w:jc w:val="both"/>
        <w:rPr>
          <w:rFonts w:ascii="Arial" w:eastAsia="Arial" w:hAnsi="Arial" w:cs="Arial"/>
        </w:rPr>
      </w:pPr>
      <w:r>
        <w:rPr>
          <w:rFonts w:ascii="Arial" w:eastAsia="Arial" w:hAnsi="Arial" w:cs="Arial"/>
        </w:rPr>
        <w:t xml:space="preserve">Estas Jornadas de Capacitación </w:t>
      </w:r>
      <w:r w:rsidR="001D7577">
        <w:rPr>
          <w:rFonts w:ascii="Arial" w:eastAsia="Arial" w:hAnsi="Arial" w:cs="Arial"/>
        </w:rPr>
        <w:t>forman parte</w:t>
      </w:r>
      <w:r>
        <w:rPr>
          <w:rFonts w:ascii="Arial" w:eastAsia="Arial" w:hAnsi="Arial" w:cs="Arial"/>
        </w:rPr>
        <w:t xml:space="preserve"> de la estrategia </w:t>
      </w:r>
      <w:r w:rsidRPr="00C64728">
        <w:rPr>
          <w:rFonts w:ascii="Arial" w:eastAsia="Arial" w:hAnsi="Arial" w:cs="Arial"/>
        </w:rPr>
        <w:t>“Nuevo León Cumple: Todo en Línea + Reglas Claras”</w:t>
      </w:r>
      <w:r>
        <w:rPr>
          <w:rFonts w:ascii="Arial" w:eastAsia="Arial" w:hAnsi="Arial" w:cs="Arial"/>
        </w:rPr>
        <w:t xml:space="preserve">, que </w:t>
      </w:r>
      <w:r w:rsidR="00B46976">
        <w:rPr>
          <w:rFonts w:ascii="Arial" w:eastAsia="Arial" w:hAnsi="Arial" w:cs="Arial"/>
        </w:rPr>
        <w:t>inició</w:t>
      </w:r>
      <w:r>
        <w:rPr>
          <w:rFonts w:ascii="Arial" w:eastAsia="Arial" w:hAnsi="Arial" w:cs="Arial"/>
        </w:rPr>
        <w:t xml:space="preserve"> el 27 de marzo pasado, por instrucciones del </w:t>
      </w:r>
      <w:r w:rsidRPr="00975EEC">
        <w:rPr>
          <w:rFonts w:ascii="Arial" w:eastAsia="Arial" w:hAnsi="Arial" w:cs="Arial"/>
        </w:rPr>
        <w:t>Gobernador Samuel García y el Secretario General de Gobierno, Miguel Flores, con el objetivo de brindar seguridad y certeza en cada visita domiciliaria</w:t>
      </w:r>
      <w:r>
        <w:rPr>
          <w:rFonts w:ascii="Arial" w:eastAsia="Arial" w:hAnsi="Arial" w:cs="Arial"/>
        </w:rPr>
        <w:t xml:space="preserve"> e inspección</w:t>
      </w:r>
      <w:r w:rsidRPr="00975EEC">
        <w:rPr>
          <w:rFonts w:ascii="Arial" w:eastAsia="Arial" w:hAnsi="Arial" w:cs="Arial"/>
        </w:rPr>
        <w:t xml:space="preserve">, reforzar los procesos de atención de denuncias y prevenir </w:t>
      </w:r>
      <w:r>
        <w:rPr>
          <w:rFonts w:ascii="Arial" w:eastAsia="Arial" w:hAnsi="Arial" w:cs="Arial"/>
        </w:rPr>
        <w:t>posibles</w:t>
      </w:r>
      <w:r w:rsidR="00D053DD">
        <w:rPr>
          <w:rFonts w:ascii="Arial" w:eastAsia="Arial" w:hAnsi="Arial" w:cs="Arial"/>
        </w:rPr>
        <w:t xml:space="preserve"> malas</w:t>
      </w:r>
      <w:r>
        <w:rPr>
          <w:rFonts w:ascii="Arial" w:eastAsia="Arial" w:hAnsi="Arial" w:cs="Arial"/>
        </w:rPr>
        <w:t xml:space="preserve"> prácticas</w:t>
      </w:r>
      <w:r w:rsidRPr="00975EEC">
        <w:rPr>
          <w:rFonts w:ascii="Arial" w:eastAsia="Arial" w:hAnsi="Arial" w:cs="Arial"/>
        </w:rPr>
        <w:t>.</w:t>
      </w:r>
      <w:r w:rsidR="001D7577">
        <w:rPr>
          <w:rFonts w:ascii="Arial" w:eastAsia="Arial" w:hAnsi="Arial" w:cs="Arial"/>
        </w:rPr>
        <w:t xml:space="preserve"> Se trata de un esfuerzo intersectorial inédito en el que están involucradas 10 cámaras empresariales y 19 dependencias estatales.</w:t>
      </w:r>
      <w:r w:rsidR="00C75DCE">
        <w:rPr>
          <w:rFonts w:ascii="Arial" w:eastAsia="Arial" w:hAnsi="Arial" w:cs="Arial"/>
        </w:rPr>
        <w:t xml:space="preserve"> </w:t>
      </w:r>
    </w:p>
    <w:p w14:paraId="2716DCED" w14:textId="6D6946EF" w:rsidR="007A1CA0" w:rsidRDefault="00C75DCE">
      <w:pPr>
        <w:jc w:val="both"/>
        <w:rPr>
          <w:rFonts w:ascii="Arial" w:eastAsia="Arial" w:hAnsi="Arial" w:cs="Arial"/>
        </w:rPr>
      </w:pPr>
      <w:r>
        <w:rPr>
          <w:rFonts w:ascii="Arial" w:eastAsia="Arial" w:hAnsi="Arial" w:cs="Arial"/>
        </w:rPr>
        <w:lastRenderedPageBreak/>
        <w:t>E</w:t>
      </w:r>
      <w:r w:rsidRPr="00975EEC">
        <w:rPr>
          <w:rFonts w:ascii="Arial" w:eastAsia="Arial" w:hAnsi="Arial" w:cs="Arial"/>
        </w:rPr>
        <w:t>l cierre de actividades</w:t>
      </w:r>
      <w:r w:rsidR="00D17D82">
        <w:rPr>
          <w:rFonts w:ascii="Arial" w:eastAsia="Arial" w:hAnsi="Arial" w:cs="Arial"/>
        </w:rPr>
        <w:t xml:space="preserve"> en el Museo de Historia Mexicana</w:t>
      </w:r>
      <w:r w:rsidRPr="00975EEC">
        <w:rPr>
          <w:rFonts w:ascii="Arial" w:eastAsia="Arial" w:hAnsi="Arial" w:cs="Arial"/>
        </w:rPr>
        <w:t>,</w:t>
      </w:r>
      <w:r w:rsidR="00D17D82">
        <w:rPr>
          <w:rFonts w:ascii="Arial" w:eastAsia="Arial" w:hAnsi="Arial" w:cs="Arial"/>
        </w:rPr>
        <w:t xml:space="preserve"> en el que se entregaron los reconocimientos a los instructores y a los </w:t>
      </w:r>
      <w:r w:rsidR="00D17D82" w:rsidRPr="00975EEC">
        <w:rPr>
          <w:rFonts w:ascii="Arial" w:eastAsia="Arial" w:hAnsi="Arial" w:cs="Arial"/>
        </w:rPr>
        <w:t>representantes</w:t>
      </w:r>
      <w:r w:rsidR="00D17D82">
        <w:rPr>
          <w:rFonts w:ascii="Arial" w:eastAsia="Arial" w:hAnsi="Arial" w:cs="Arial"/>
        </w:rPr>
        <w:t xml:space="preserve"> de las 13 dependencias estatales, </w:t>
      </w:r>
      <w:r w:rsidR="007A1CA0">
        <w:rPr>
          <w:rFonts w:ascii="Arial" w:eastAsia="Arial" w:hAnsi="Arial" w:cs="Arial"/>
        </w:rPr>
        <w:t>fue encabezado por Federico Rojas, Secretario del Trabajo; Mariela Saldívar, Titular de la Oficina Ejecutiva del Gobernador; Héctor Mateos, Subsecretario de Asuntos Jurídicos y de Atención Ciudadana de la Secretaría General de Gobierno;</w:t>
      </w:r>
      <w:r w:rsidR="005D624A">
        <w:rPr>
          <w:rFonts w:ascii="Arial" w:eastAsia="Arial" w:hAnsi="Arial" w:cs="Arial"/>
        </w:rPr>
        <w:t xml:space="preserve"> y Carlos Cuevas, Director General del Instituto de Defensoría Pública de Nuevo León.</w:t>
      </w:r>
      <w:r w:rsidR="007A1CA0">
        <w:rPr>
          <w:rFonts w:ascii="Arial" w:eastAsia="Arial" w:hAnsi="Arial" w:cs="Arial"/>
        </w:rPr>
        <w:t xml:space="preserve"> </w:t>
      </w:r>
    </w:p>
    <w:p w14:paraId="02F4EA82" w14:textId="77777777" w:rsidR="007A1CA0" w:rsidRDefault="007A1CA0">
      <w:pPr>
        <w:jc w:val="both"/>
        <w:rPr>
          <w:rFonts w:ascii="Arial" w:eastAsia="Arial" w:hAnsi="Arial" w:cs="Arial"/>
        </w:rPr>
      </w:pPr>
    </w:p>
    <w:p w14:paraId="1456D65E" w14:textId="3F8E1AF7" w:rsidR="00D053DD" w:rsidRDefault="00D053DD">
      <w:pPr>
        <w:jc w:val="both"/>
        <w:rPr>
          <w:rFonts w:ascii="Arial" w:eastAsia="Arial" w:hAnsi="Arial" w:cs="Arial"/>
        </w:rPr>
      </w:pPr>
      <w:r>
        <w:rPr>
          <w:rFonts w:ascii="Arial" w:eastAsia="Arial" w:hAnsi="Arial" w:cs="Arial"/>
        </w:rPr>
        <w:t>“Es</w:t>
      </w:r>
      <w:r w:rsidR="006353B1">
        <w:rPr>
          <w:rFonts w:ascii="Arial" w:eastAsia="Arial" w:hAnsi="Arial" w:cs="Arial"/>
        </w:rPr>
        <w:t>to es</w:t>
      </w:r>
      <w:r>
        <w:rPr>
          <w:rFonts w:ascii="Arial" w:eastAsia="Arial" w:hAnsi="Arial" w:cs="Arial"/>
        </w:rPr>
        <w:t xml:space="preserve"> un ejemplo </w:t>
      </w:r>
      <w:r w:rsidR="009125A8">
        <w:rPr>
          <w:rFonts w:ascii="Arial" w:eastAsia="Arial" w:hAnsi="Arial" w:cs="Arial"/>
        </w:rPr>
        <w:t>de lo</w:t>
      </w:r>
      <w:r w:rsidR="00910A50">
        <w:rPr>
          <w:rFonts w:ascii="Arial" w:eastAsia="Arial" w:hAnsi="Arial" w:cs="Arial"/>
        </w:rPr>
        <w:t xml:space="preserve"> </w:t>
      </w:r>
      <w:r>
        <w:rPr>
          <w:rFonts w:ascii="Arial" w:eastAsia="Arial" w:hAnsi="Arial" w:cs="Arial"/>
        </w:rPr>
        <w:t>que busca el Gobierno del Estado, de lo que el Gobernador ha planeado para este gran estado de Nuevo León, que es tener a los mejores inspectores, verificadores, auditores, notificadores, todas las personas que participan en el proceso administrativo para que las empresas tengan la confianza de que lo que estamos haciendo está dentro del marco de la Ley”, afirmó</w:t>
      </w:r>
      <w:r w:rsidR="00E438E3">
        <w:rPr>
          <w:rFonts w:ascii="Arial" w:eastAsia="Arial" w:hAnsi="Arial" w:cs="Arial"/>
        </w:rPr>
        <w:t xml:space="preserve"> </w:t>
      </w:r>
      <w:r w:rsidR="00910A50">
        <w:rPr>
          <w:rFonts w:ascii="Arial" w:eastAsia="Arial" w:hAnsi="Arial" w:cs="Arial"/>
        </w:rPr>
        <w:t xml:space="preserve">Federico </w:t>
      </w:r>
      <w:r>
        <w:rPr>
          <w:rFonts w:ascii="Arial" w:eastAsia="Arial" w:hAnsi="Arial" w:cs="Arial"/>
        </w:rPr>
        <w:t>Rojas.</w:t>
      </w:r>
    </w:p>
    <w:p w14:paraId="1EA9B006" w14:textId="77777777" w:rsidR="00D053DD" w:rsidRDefault="00D053DD">
      <w:pPr>
        <w:jc w:val="both"/>
        <w:rPr>
          <w:rFonts w:ascii="Arial" w:eastAsia="Arial" w:hAnsi="Arial" w:cs="Arial"/>
        </w:rPr>
      </w:pPr>
    </w:p>
    <w:p w14:paraId="67043593" w14:textId="2E16C522" w:rsidR="00F27D20" w:rsidRDefault="00E438E3">
      <w:pPr>
        <w:jc w:val="both"/>
        <w:rPr>
          <w:rFonts w:ascii="Arial" w:eastAsia="Arial" w:hAnsi="Arial" w:cs="Arial"/>
        </w:rPr>
      </w:pPr>
      <w:r>
        <w:rPr>
          <w:rFonts w:ascii="Arial" w:eastAsia="Arial" w:hAnsi="Arial" w:cs="Arial"/>
        </w:rPr>
        <w:t xml:space="preserve">Al respecto, Mariela Saldívar </w:t>
      </w:r>
      <w:r w:rsidR="006253B2">
        <w:rPr>
          <w:rFonts w:ascii="Arial" w:eastAsia="Arial" w:hAnsi="Arial" w:cs="Arial"/>
        </w:rPr>
        <w:t>agradeció</w:t>
      </w:r>
      <w:r>
        <w:rPr>
          <w:rFonts w:ascii="Arial" w:eastAsia="Arial" w:hAnsi="Arial" w:cs="Arial"/>
        </w:rPr>
        <w:t xml:space="preserve"> </w:t>
      </w:r>
      <w:r w:rsidR="00384193">
        <w:rPr>
          <w:rFonts w:ascii="Arial" w:eastAsia="Arial" w:hAnsi="Arial" w:cs="Arial"/>
        </w:rPr>
        <w:t xml:space="preserve">a </w:t>
      </w:r>
      <w:r w:rsidR="00BC400C">
        <w:rPr>
          <w:rFonts w:ascii="Arial" w:eastAsia="Arial" w:hAnsi="Arial" w:cs="Arial"/>
        </w:rPr>
        <w:t xml:space="preserve">las 464 inspectoras e inspectores y </w:t>
      </w:r>
      <w:r w:rsidR="001740B2">
        <w:rPr>
          <w:rFonts w:ascii="Arial" w:eastAsia="Arial" w:hAnsi="Arial" w:cs="Arial"/>
        </w:rPr>
        <w:t>a</w:t>
      </w:r>
      <w:r w:rsidR="009125A8">
        <w:rPr>
          <w:rFonts w:ascii="Arial" w:eastAsia="Arial" w:hAnsi="Arial" w:cs="Arial"/>
        </w:rPr>
        <w:t xml:space="preserve"> las </w:t>
      </w:r>
      <w:r w:rsidR="00BC400C">
        <w:rPr>
          <w:rFonts w:ascii="Arial" w:eastAsia="Arial" w:hAnsi="Arial" w:cs="Arial"/>
        </w:rPr>
        <w:t xml:space="preserve">39 personas </w:t>
      </w:r>
      <w:r w:rsidR="001740B2">
        <w:rPr>
          <w:rFonts w:ascii="Arial" w:eastAsia="Arial" w:hAnsi="Arial" w:cs="Arial"/>
        </w:rPr>
        <w:t>encargadas de la recepción</w:t>
      </w:r>
      <w:r w:rsidR="00BC400C">
        <w:rPr>
          <w:rFonts w:ascii="Arial" w:eastAsia="Arial" w:hAnsi="Arial" w:cs="Arial"/>
        </w:rPr>
        <w:t xml:space="preserve"> y</w:t>
      </w:r>
      <w:r w:rsidR="00384193">
        <w:rPr>
          <w:rFonts w:ascii="Arial" w:eastAsia="Arial" w:hAnsi="Arial" w:cs="Arial"/>
        </w:rPr>
        <w:t xml:space="preserve"> </w:t>
      </w:r>
      <w:r w:rsidR="00BC400C">
        <w:rPr>
          <w:rFonts w:ascii="Arial" w:eastAsia="Arial" w:hAnsi="Arial" w:cs="Arial"/>
        </w:rPr>
        <w:t>seguimiento de quejas y denuncias,</w:t>
      </w:r>
      <w:r>
        <w:rPr>
          <w:rFonts w:ascii="Arial" w:eastAsia="Arial" w:hAnsi="Arial" w:cs="Arial"/>
        </w:rPr>
        <w:t xml:space="preserve"> que tom</w:t>
      </w:r>
      <w:r w:rsidR="00BC400C">
        <w:rPr>
          <w:rFonts w:ascii="Arial" w:eastAsia="Arial" w:hAnsi="Arial" w:cs="Arial"/>
        </w:rPr>
        <w:t>aron</w:t>
      </w:r>
      <w:r>
        <w:rPr>
          <w:rFonts w:ascii="Arial" w:eastAsia="Arial" w:hAnsi="Arial" w:cs="Arial"/>
        </w:rPr>
        <w:t xml:space="preserve"> los cursos y talleres</w:t>
      </w:r>
      <w:r w:rsidR="009F0D3D">
        <w:rPr>
          <w:rFonts w:ascii="Arial" w:eastAsia="Arial" w:hAnsi="Arial" w:cs="Arial"/>
        </w:rPr>
        <w:t>,</w:t>
      </w:r>
      <w:r>
        <w:rPr>
          <w:rFonts w:ascii="Arial" w:eastAsia="Arial" w:hAnsi="Arial" w:cs="Arial"/>
        </w:rPr>
        <w:t xml:space="preserve"> por parte de </w:t>
      </w:r>
      <w:r w:rsidRPr="00975EEC">
        <w:rPr>
          <w:rFonts w:ascii="Arial" w:eastAsia="Arial" w:hAnsi="Arial" w:cs="Arial"/>
        </w:rPr>
        <w:t>la Secretaría General de Gobierno, Secretaría de Medio Ambiente, Secretaría del Trabajo, Secretaría de Finanzas y Tesorería General del Estado, Secretaría de Salud, Secretaría de Educación, Secretaría de Igualdad e Inclusión</w:t>
      </w:r>
      <w:r>
        <w:rPr>
          <w:rFonts w:ascii="Arial" w:eastAsia="Arial" w:hAnsi="Arial" w:cs="Arial"/>
        </w:rPr>
        <w:t xml:space="preserve">, </w:t>
      </w:r>
      <w:r w:rsidRPr="00975EEC">
        <w:rPr>
          <w:rFonts w:ascii="Arial" w:eastAsia="Arial" w:hAnsi="Arial" w:cs="Arial"/>
        </w:rPr>
        <w:t>Contraloría y Transparencia Gubernamental</w:t>
      </w:r>
      <w:r>
        <w:rPr>
          <w:rFonts w:ascii="Arial" w:eastAsia="Arial" w:hAnsi="Arial" w:cs="Arial"/>
        </w:rPr>
        <w:t xml:space="preserve">, Agua y Drenaje de Monterrey, </w:t>
      </w:r>
      <w:r w:rsidRPr="00975EEC">
        <w:rPr>
          <w:rFonts w:ascii="Arial" w:eastAsia="Arial" w:hAnsi="Arial" w:cs="Arial"/>
        </w:rPr>
        <w:t>Instituto de Movilidad y Accesibilidad,</w:t>
      </w:r>
      <w:r>
        <w:rPr>
          <w:rFonts w:ascii="Arial" w:eastAsia="Arial" w:hAnsi="Arial" w:cs="Arial"/>
        </w:rPr>
        <w:t xml:space="preserve"> </w:t>
      </w:r>
      <w:r w:rsidRPr="00975EEC">
        <w:rPr>
          <w:rFonts w:ascii="Arial" w:eastAsia="Arial" w:hAnsi="Arial" w:cs="Arial"/>
        </w:rPr>
        <w:t>Parques y Vida Silvestre</w:t>
      </w:r>
      <w:r w:rsidR="00384193">
        <w:rPr>
          <w:rFonts w:ascii="Arial" w:eastAsia="Arial" w:hAnsi="Arial" w:cs="Arial"/>
        </w:rPr>
        <w:t xml:space="preserve">, </w:t>
      </w:r>
      <w:r>
        <w:rPr>
          <w:rFonts w:ascii="Arial" w:eastAsia="Arial" w:hAnsi="Arial" w:cs="Arial"/>
        </w:rPr>
        <w:t>DIF</w:t>
      </w:r>
      <w:r w:rsidR="005219EA">
        <w:rPr>
          <w:rFonts w:ascii="Arial" w:eastAsia="Arial" w:hAnsi="Arial" w:cs="Arial"/>
        </w:rPr>
        <w:t xml:space="preserve">, Fomerrey y </w:t>
      </w:r>
      <w:r w:rsidR="00384193">
        <w:rPr>
          <w:rFonts w:ascii="Arial" w:eastAsia="Arial" w:hAnsi="Arial" w:cs="Arial"/>
        </w:rPr>
        <w:t>el Instituto de la Vivienda de</w:t>
      </w:r>
      <w:r>
        <w:rPr>
          <w:rFonts w:ascii="Arial" w:eastAsia="Arial" w:hAnsi="Arial" w:cs="Arial"/>
        </w:rPr>
        <w:t xml:space="preserve"> Nuevo León.</w:t>
      </w:r>
    </w:p>
    <w:p w14:paraId="427FECB9" w14:textId="77777777" w:rsidR="00E91A4E" w:rsidRDefault="00E91A4E">
      <w:pPr>
        <w:jc w:val="both"/>
        <w:rPr>
          <w:rFonts w:ascii="Arial" w:eastAsia="Arial" w:hAnsi="Arial" w:cs="Arial"/>
        </w:rPr>
      </w:pPr>
    </w:p>
    <w:p w14:paraId="378730D9" w14:textId="4865A22F" w:rsidR="00E91A4E" w:rsidRDefault="00E91A4E">
      <w:pPr>
        <w:jc w:val="both"/>
        <w:rPr>
          <w:rFonts w:ascii="Arial" w:eastAsia="Arial" w:hAnsi="Arial" w:cs="Arial"/>
        </w:rPr>
      </w:pPr>
      <w:r>
        <w:rPr>
          <w:rFonts w:ascii="Arial" w:eastAsia="Arial" w:hAnsi="Arial" w:cs="Arial"/>
        </w:rPr>
        <w:t>“Las experiencias compartidas, los casos analizados, los retos identificados y las áreas de oportunidad detectadas, ya se están convirtiendo en nuevas líneas de acción para mejorar la operación de nuestros inspectores y verificadores, orientar mejor a la ciudadanía y fortalecer la atención de denuncias y seguir reconstruyendo este lazo de confianza entre gobierno y sociedad”, dijo la titular de la Oficina Ejecutiva, quien coordina la estrategia de Nuevo León Cumple.</w:t>
      </w:r>
    </w:p>
    <w:p w14:paraId="344C6FE2" w14:textId="77777777" w:rsidR="002E5F5C" w:rsidRDefault="002E5F5C">
      <w:pPr>
        <w:jc w:val="both"/>
        <w:rPr>
          <w:rFonts w:ascii="Arial" w:eastAsia="Arial" w:hAnsi="Arial" w:cs="Arial"/>
        </w:rPr>
      </w:pPr>
    </w:p>
    <w:p w14:paraId="35E85827" w14:textId="2D9DFAC0" w:rsidR="002E5F5C" w:rsidRDefault="002E5F5C">
      <w:pPr>
        <w:jc w:val="both"/>
        <w:rPr>
          <w:rFonts w:ascii="Arial" w:eastAsia="Arial" w:hAnsi="Arial" w:cs="Arial"/>
        </w:rPr>
      </w:pPr>
      <w:r>
        <w:rPr>
          <w:rFonts w:ascii="Arial" w:eastAsia="Arial" w:hAnsi="Arial" w:cs="Arial"/>
        </w:rPr>
        <w:t>Héctor Mateos afirmó a los presentes</w:t>
      </w:r>
      <w:r w:rsidR="0002230E">
        <w:rPr>
          <w:rFonts w:ascii="Arial" w:eastAsia="Arial" w:hAnsi="Arial" w:cs="Arial"/>
        </w:rPr>
        <w:t xml:space="preserve"> que</w:t>
      </w:r>
      <w:r>
        <w:rPr>
          <w:rFonts w:ascii="Arial" w:eastAsia="Arial" w:hAnsi="Arial" w:cs="Arial"/>
        </w:rPr>
        <w:t xml:space="preserve"> </w:t>
      </w:r>
      <w:r w:rsidR="009125A8">
        <w:rPr>
          <w:rFonts w:ascii="Arial" w:eastAsia="Arial" w:hAnsi="Arial" w:cs="Arial"/>
        </w:rPr>
        <w:t>“</w:t>
      </w:r>
      <w:r>
        <w:rPr>
          <w:rFonts w:ascii="Arial" w:eastAsia="Arial" w:hAnsi="Arial" w:cs="Arial"/>
        </w:rPr>
        <w:t>el trabajo que ustedes desempeñan es un trabajo bastante valorado, bastante necesario y es por eso que el Secretario Miguel Flores me pidió externarles este reconocimiento especial”.</w:t>
      </w:r>
    </w:p>
    <w:p w14:paraId="5C09BBD1" w14:textId="77777777" w:rsidR="00733F45" w:rsidRDefault="00733F45">
      <w:pPr>
        <w:jc w:val="both"/>
        <w:rPr>
          <w:rFonts w:ascii="Arial" w:eastAsia="Arial" w:hAnsi="Arial" w:cs="Arial"/>
        </w:rPr>
      </w:pPr>
    </w:p>
    <w:p w14:paraId="77767BD7" w14:textId="2A1A073F" w:rsidR="00F27D20" w:rsidRPr="00975EEC" w:rsidRDefault="00DD6413">
      <w:pPr>
        <w:jc w:val="both"/>
        <w:rPr>
          <w:rFonts w:ascii="Arial" w:eastAsia="Arial" w:hAnsi="Arial" w:cs="Arial"/>
        </w:rPr>
      </w:pPr>
      <w:r>
        <w:rPr>
          <w:rFonts w:ascii="Arial" w:eastAsia="Arial" w:hAnsi="Arial" w:cs="Arial"/>
        </w:rPr>
        <w:t>“La capacitación continua constituye uno de los instrumentos más eficaces para construir una administración pública moderna y cercana a la ciudadanía”, concluyó Carlos Cuevas</w:t>
      </w:r>
      <w:r w:rsidR="00986387">
        <w:rPr>
          <w:rFonts w:ascii="Arial" w:eastAsia="Arial" w:hAnsi="Arial" w:cs="Arial"/>
        </w:rPr>
        <w:t>, Director del Instituto de Defensoría Pública del estado</w:t>
      </w:r>
      <w:r w:rsidR="00BC400C">
        <w:rPr>
          <w:rFonts w:ascii="Arial" w:eastAsia="Arial" w:hAnsi="Arial" w:cs="Arial"/>
        </w:rPr>
        <w:t>, que proporcionó todas las facilidades para la realización de las capacitaciones.</w:t>
      </w:r>
    </w:p>
    <w:sectPr w:rsidR="00F27D20" w:rsidRPr="00975EEC">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98306" w14:textId="77777777" w:rsidR="00111825" w:rsidRDefault="00111825">
      <w:r>
        <w:separator/>
      </w:r>
    </w:p>
  </w:endnote>
  <w:endnote w:type="continuationSeparator" w:id="0">
    <w:p w14:paraId="19498798" w14:textId="77777777" w:rsidR="00111825" w:rsidRDefault="00111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A037C83-BAA2-4EFE-A920-20D88B09D3FB}"/>
    <w:embedBold r:id="rId2" w:fontKey="{BAA141B8-5E15-4BCF-9C1D-5B7C8DFE5B95}"/>
  </w:font>
  <w:font w:name="Georgia">
    <w:panose1 w:val="02040502050405020303"/>
    <w:charset w:val="00"/>
    <w:family w:val="roman"/>
    <w:pitch w:val="variable"/>
    <w:sig w:usb0="00000287" w:usb1="00000000" w:usb2="00000000" w:usb3="00000000" w:csb0="0000009F" w:csb1="00000000"/>
    <w:embedItalic r:id="rId3" w:fontKey="{C6BA3FDF-475B-4FB9-B83F-1D5A3531DAE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9036281B-0B7C-4745-BA59-B52D462518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F8103" w14:textId="77777777" w:rsidR="00F27D20" w:rsidRDefault="00111825">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560C5EB7" wp14:editId="339A7B9B">
          <wp:simplePos x="0" y="0"/>
          <wp:positionH relativeFrom="column">
            <wp:posOffset>-1142995</wp:posOffset>
          </wp:positionH>
          <wp:positionV relativeFrom="paragraph">
            <wp:posOffset>32384</wp:posOffset>
          </wp:positionV>
          <wp:extent cx="7783830" cy="133794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31D4FA80" w14:textId="77777777" w:rsidR="00F27D20" w:rsidRDefault="00F27D20">
    <w:pPr>
      <w:pBdr>
        <w:top w:val="nil"/>
        <w:left w:val="nil"/>
        <w:bottom w:val="nil"/>
        <w:right w:val="nil"/>
        <w:between w:val="nil"/>
      </w:pBdr>
      <w:tabs>
        <w:tab w:val="center" w:pos="4320"/>
        <w:tab w:val="right" w:pos="8640"/>
      </w:tabs>
      <w:rPr>
        <w:color w:val="000000"/>
      </w:rPr>
    </w:pPr>
  </w:p>
  <w:p w14:paraId="529AD2FF" w14:textId="77777777" w:rsidR="00F27D20" w:rsidRDefault="00F27D2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5CF818" w14:textId="77777777" w:rsidR="00111825" w:rsidRDefault="00111825">
      <w:r>
        <w:separator/>
      </w:r>
    </w:p>
  </w:footnote>
  <w:footnote w:type="continuationSeparator" w:id="0">
    <w:p w14:paraId="160E7E7B" w14:textId="77777777" w:rsidR="00111825" w:rsidRDefault="001118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5A3E7" w14:textId="77777777" w:rsidR="00F27D20" w:rsidRDefault="00111825">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3445C36E" wp14:editId="73671E90">
          <wp:simplePos x="0" y="0"/>
          <wp:positionH relativeFrom="column">
            <wp:posOffset>-1151886</wp:posOffset>
          </wp:positionH>
          <wp:positionV relativeFrom="paragraph">
            <wp:posOffset>-1170301</wp:posOffset>
          </wp:positionV>
          <wp:extent cx="7792278" cy="12834818"/>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566B46"/>
    <w:multiLevelType w:val="multilevel"/>
    <w:tmpl w:val="AD7CF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D20"/>
    <w:rsid w:val="0002230E"/>
    <w:rsid w:val="00024ABF"/>
    <w:rsid w:val="00060E30"/>
    <w:rsid w:val="000629EE"/>
    <w:rsid w:val="000B38AE"/>
    <w:rsid w:val="000E221C"/>
    <w:rsid w:val="00111825"/>
    <w:rsid w:val="00163533"/>
    <w:rsid w:val="001740B2"/>
    <w:rsid w:val="001D7577"/>
    <w:rsid w:val="001E4E4F"/>
    <w:rsid w:val="002B6491"/>
    <w:rsid w:val="002E5F5C"/>
    <w:rsid w:val="003239E4"/>
    <w:rsid w:val="0035745B"/>
    <w:rsid w:val="00384193"/>
    <w:rsid w:val="003B6823"/>
    <w:rsid w:val="003D6570"/>
    <w:rsid w:val="00437C53"/>
    <w:rsid w:val="004743B9"/>
    <w:rsid w:val="0049648B"/>
    <w:rsid w:val="005219EA"/>
    <w:rsid w:val="0053789E"/>
    <w:rsid w:val="005C3485"/>
    <w:rsid w:val="005D624A"/>
    <w:rsid w:val="00623D2A"/>
    <w:rsid w:val="006253B2"/>
    <w:rsid w:val="006353B1"/>
    <w:rsid w:val="006A18F5"/>
    <w:rsid w:val="00733F45"/>
    <w:rsid w:val="007A1CA0"/>
    <w:rsid w:val="00822191"/>
    <w:rsid w:val="00900244"/>
    <w:rsid w:val="00910A50"/>
    <w:rsid w:val="009125A8"/>
    <w:rsid w:val="009251F1"/>
    <w:rsid w:val="00975EEC"/>
    <w:rsid w:val="00986387"/>
    <w:rsid w:val="009F0D3D"/>
    <w:rsid w:val="00B46976"/>
    <w:rsid w:val="00BB2479"/>
    <w:rsid w:val="00BC400C"/>
    <w:rsid w:val="00C64728"/>
    <w:rsid w:val="00C75DCE"/>
    <w:rsid w:val="00C846FD"/>
    <w:rsid w:val="00CC2AC5"/>
    <w:rsid w:val="00D053DD"/>
    <w:rsid w:val="00D17D82"/>
    <w:rsid w:val="00D2018A"/>
    <w:rsid w:val="00D356E9"/>
    <w:rsid w:val="00DD6413"/>
    <w:rsid w:val="00E13B88"/>
    <w:rsid w:val="00E438E3"/>
    <w:rsid w:val="00E91A4E"/>
    <w:rsid w:val="00EC4988"/>
    <w:rsid w:val="00F01582"/>
    <w:rsid w:val="00F27D20"/>
    <w:rsid w:val="00F33A74"/>
    <w:rsid w:val="00FE65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684F4"/>
  <w15:docId w15:val="{0136AC20-CEE7-4AFA-B3BD-7B9E29EA6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rrafodelista">
    <w:name w:val="List Paragraph"/>
    <w:basedOn w:val="Normal"/>
    <w:uiPriority w:val="34"/>
    <w:qFormat/>
    <w:rsid w:val="009002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750</Words>
  <Characters>4126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Deyra Guerrero</dc:creator>
  <cp:lastModifiedBy>Andrea Guadalupe Rodriguez Flores</cp:lastModifiedBy>
  <cp:revision>2</cp:revision>
  <dcterms:created xsi:type="dcterms:W3CDTF">2026-06-12T19:25:00Z</dcterms:created>
  <dcterms:modified xsi:type="dcterms:W3CDTF">2026-06-12T19:25:00Z</dcterms:modified>
</cp:coreProperties>
</file>